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82C5C1" w14:textId="1051D643" w:rsidR="00394778" w:rsidRDefault="00394778"/>
    <w:p w14:paraId="2E957D17" w14:textId="387DC89A" w:rsidR="00321430" w:rsidRDefault="00321430"/>
    <w:p w14:paraId="4C8582E7" w14:textId="6420C8BD" w:rsidR="00321430" w:rsidRPr="00EE40E2" w:rsidRDefault="00321430" w:rsidP="00EE40E2">
      <w:pPr>
        <w:pStyle w:val="NoSpacing"/>
        <w:jc w:val="center"/>
        <w:rPr>
          <w:rFonts w:ascii="Arial" w:hAnsi="Arial" w:cs="Arial"/>
          <w:b/>
          <w:bCs/>
          <w:sz w:val="24"/>
          <w:szCs w:val="24"/>
          <w:u w:val="single"/>
        </w:rPr>
      </w:pPr>
      <w:r w:rsidRPr="00EE40E2">
        <w:rPr>
          <w:rFonts w:ascii="Arial" w:hAnsi="Arial" w:cs="Arial"/>
          <w:b/>
          <w:bCs/>
          <w:sz w:val="24"/>
          <w:szCs w:val="24"/>
          <w:u w:val="single"/>
        </w:rPr>
        <w:t>Norfolk &amp; Waveney LMNS Hub Strategy</w:t>
      </w:r>
      <w:r w:rsidR="00EE40E2" w:rsidRPr="00EE40E2">
        <w:rPr>
          <w:rFonts w:ascii="Arial" w:hAnsi="Arial" w:cs="Arial"/>
          <w:b/>
          <w:bCs/>
          <w:sz w:val="24"/>
          <w:szCs w:val="24"/>
          <w:u w:val="single"/>
        </w:rPr>
        <w:t xml:space="preserve"> &amp; Progress</w:t>
      </w:r>
    </w:p>
    <w:p w14:paraId="32E7FD33" w14:textId="08E967E5" w:rsidR="00321430" w:rsidRPr="00EE40E2" w:rsidRDefault="00321430" w:rsidP="00EE40E2">
      <w:pPr>
        <w:pStyle w:val="NoSpacing"/>
        <w:rPr>
          <w:rFonts w:ascii="Arial" w:hAnsi="Arial" w:cs="Arial"/>
          <w:sz w:val="24"/>
          <w:szCs w:val="24"/>
        </w:rPr>
      </w:pPr>
    </w:p>
    <w:p w14:paraId="7D4371E9" w14:textId="5FA78351" w:rsidR="00321430" w:rsidRPr="00EE40E2" w:rsidRDefault="00321430" w:rsidP="00EE40E2">
      <w:pPr>
        <w:pStyle w:val="NoSpacing"/>
        <w:rPr>
          <w:rFonts w:ascii="Arial" w:eastAsiaTheme="minorEastAsia" w:hAnsi="Arial" w:cs="Arial"/>
          <w:sz w:val="24"/>
        </w:rPr>
      </w:pPr>
      <w:r w:rsidRPr="00EE40E2">
        <w:rPr>
          <w:rFonts w:ascii="Arial" w:eastAsiaTheme="minorEastAsia" w:hAnsi="Arial" w:cs="Arial"/>
          <w:sz w:val="24"/>
        </w:rPr>
        <w:t xml:space="preserve">Multidisciplinary community hubs that </w:t>
      </w:r>
      <w:r w:rsidR="006060C3" w:rsidRPr="00EE40E2">
        <w:rPr>
          <w:rFonts w:ascii="Arial" w:eastAsiaTheme="minorEastAsia" w:hAnsi="Arial" w:cs="Arial"/>
          <w:sz w:val="24"/>
        </w:rPr>
        <w:t>can</w:t>
      </w:r>
      <w:r w:rsidRPr="00EE40E2">
        <w:rPr>
          <w:rFonts w:ascii="Arial" w:eastAsiaTheme="minorEastAsia" w:hAnsi="Arial" w:cs="Arial"/>
          <w:sz w:val="24"/>
        </w:rPr>
        <w:t xml:space="preserve"> accommodate low risk Midwife led community-based births are part of the programme plan deliverables for Local Maternity Systems (LMSs). Community Hubs are also planned for Primary Care and jointly these offer care closer to home for women across the N&amp;W ICS System.</w:t>
      </w:r>
    </w:p>
    <w:p w14:paraId="5639F7E4" w14:textId="08E7BBA0" w:rsidR="00321430" w:rsidRPr="00EE40E2" w:rsidRDefault="00321430" w:rsidP="00EE40E2">
      <w:pPr>
        <w:pStyle w:val="NoSpacing"/>
        <w:rPr>
          <w:rFonts w:ascii="Arial" w:eastAsiaTheme="minorEastAsia" w:hAnsi="Arial" w:cs="Arial"/>
          <w:sz w:val="24"/>
        </w:rPr>
      </w:pPr>
    </w:p>
    <w:p w14:paraId="3D159BC7" w14:textId="2B718C53" w:rsidR="00321430" w:rsidRPr="00EE40E2" w:rsidRDefault="00321430" w:rsidP="00EE40E2">
      <w:pPr>
        <w:pStyle w:val="NoSpacing"/>
        <w:rPr>
          <w:rFonts w:ascii="Arial" w:eastAsiaTheme="minorEastAsia" w:hAnsi="Arial" w:cs="Arial"/>
          <w:sz w:val="24"/>
        </w:rPr>
      </w:pPr>
      <w:r w:rsidRPr="00EE40E2">
        <w:rPr>
          <w:rFonts w:ascii="Arial" w:eastAsiaTheme="minorEastAsia" w:hAnsi="Arial" w:cs="Arial"/>
          <w:sz w:val="24"/>
        </w:rPr>
        <w:t>Since the start of the project in 2019, scoping of numerous sites has been completed for all x3 Trusts within the N&amp;W LMNS (QEH, NNUH &amp; JPH).</w:t>
      </w:r>
      <w:r w:rsidR="000939F5">
        <w:rPr>
          <w:rFonts w:ascii="Arial" w:eastAsiaTheme="minorEastAsia" w:hAnsi="Arial" w:cs="Arial"/>
          <w:sz w:val="24"/>
        </w:rPr>
        <w:t xml:space="preserve"> Some have been </w:t>
      </w:r>
      <w:r w:rsidR="006060C3">
        <w:rPr>
          <w:rFonts w:ascii="Arial" w:eastAsiaTheme="minorEastAsia" w:hAnsi="Arial" w:cs="Arial"/>
          <w:sz w:val="24"/>
        </w:rPr>
        <w:t>successful;</w:t>
      </w:r>
      <w:r w:rsidR="000939F5">
        <w:rPr>
          <w:rFonts w:ascii="Arial" w:eastAsiaTheme="minorEastAsia" w:hAnsi="Arial" w:cs="Arial"/>
          <w:sz w:val="24"/>
        </w:rPr>
        <w:t xml:space="preserve"> some have not been fit for purpose and </w:t>
      </w:r>
      <w:r w:rsidR="00D3789C">
        <w:rPr>
          <w:rFonts w:ascii="Arial" w:eastAsiaTheme="minorEastAsia" w:hAnsi="Arial" w:cs="Arial"/>
          <w:sz w:val="24"/>
        </w:rPr>
        <w:t>some have been cost prohibitive either on refurb on recurrent costs.</w:t>
      </w:r>
    </w:p>
    <w:p w14:paraId="17A29B2D" w14:textId="5427C398" w:rsidR="00321430" w:rsidRPr="00EE40E2" w:rsidRDefault="00321430" w:rsidP="00EE40E2">
      <w:pPr>
        <w:pStyle w:val="NoSpacing"/>
        <w:rPr>
          <w:rFonts w:ascii="Arial" w:eastAsiaTheme="minorEastAsia" w:hAnsi="Arial" w:cs="Arial"/>
          <w:sz w:val="24"/>
        </w:rPr>
      </w:pPr>
    </w:p>
    <w:p w14:paraId="14878B8B" w14:textId="7461427A" w:rsidR="00321430" w:rsidRDefault="00D3789C" w:rsidP="5AD48429">
      <w:pPr>
        <w:pStyle w:val="NoSpacing"/>
        <w:rPr>
          <w:rFonts w:ascii="Arial" w:eastAsiaTheme="minorEastAsia" w:hAnsi="Arial" w:cs="Arial"/>
          <w:sz w:val="24"/>
          <w:szCs w:val="24"/>
        </w:rPr>
      </w:pPr>
      <w:r w:rsidRPr="5AD48429">
        <w:rPr>
          <w:rFonts w:ascii="Arial" w:eastAsiaTheme="minorEastAsia" w:hAnsi="Arial" w:cs="Arial"/>
          <w:sz w:val="24"/>
          <w:szCs w:val="24"/>
        </w:rPr>
        <w:t>As a brief overview, below is the current situation, not only for delivery of the traditional model of care but for the delivery of Continuity of Carer</w:t>
      </w:r>
      <w:r w:rsidR="29A7A424" w:rsidRPr="5AD48429">
        <w:rPr>
          <w:rFonts w:ascii="Arial" w:eastAsiaTheme="minorEastAsia" w:hAnsi="Arial" w:cs="Arial"/>
          <w:sz w:val="24"/>
          <w:szCs w:val="24"/>
        </w:rPr>
        <w:t xml:space="preserve"> (CoC)</w:t>
      </w:r>
      <w:r w:rsidR="009B548B" w:rsidRPr="5AD48429">
        <w:rPr>
          <w:rFonts w:ascii="Arial" w:eastAsiaTheme="minorEastAsia" w:hAnsi="Arial" w:cs="Arial"/>
          <w:sz w:val="24"/>
          <w:szCs w:val="24"/>
        </w:rPr>
        <w:t>.</w:t>
      </w:r>
    </w:p>
    <w:p w14:paraId="1970D63C" w14:textId="77777777" w:rsidR="009B548B" w:rsidRDefault="009B548B" w:rsidP="00EE40E2">
      <w:pPr>
        <w:pStyle w:val="NoSpacing"/>
        <w:rPr>
          <w:rFonts w:ascii="Arial" w:eastAsiaTheme="minorEastAsia" w:hAnsi="Arial" w:cs="Arial"/>
          <w:sz w:val="24"/>
        </w:rPr>
      </w:pPr>
    </w:p>
    <w:p w14:paraId="20247071" w14:textId="04A64D5A" w:rsidR="009B548B" w:rsidRDefault="009B548B" w:rsidP="5AD48429">
      <w:pPr>
        <w:pStyle w:val="NoSpacing"/>
        <w:rPr>
          <w:rFonts w:ascii="Arial" w:eastAsiaTheme="minorEastAsia" w:hAnsi="Arial" w:cs="Arial"/>
          <w:sz w:val="24"/>
          <w:szCs w:val="24"/>
        </w:rPr>
      </w:pPr>
      <w:r w:rsidRPr="5AD48429">
        <w:rPr>
          <w:rFonts w:ascii="Arial" w:eastAsiaTheme="minorEastAsia" w:hAnsi="Arial" w:cs="Arial"/>
          <w:sz w:val="24"/>
          <w:szCs w:val="24"/>
        </w:rPr>
        <w:t>QEH have community hubs but have unsafe staffing levels</w:t>
      </w:r>
      <w:r w:rsidR="2BF36F79" w:rsidRPr="5AD48429">
        <w:rPr>
          <w:rFonts w:ascii="Arial" w:eastAsiaTheme="minorEastAsia" w:hAnsi="Arial" w:cs="Arial"/>
          <w:sz w:val="24"/>
          <w:szCs w:val="24"/>
        </w:rPr>
        <w:t xml:space="preserve"> to transition to the CoC model</w:t>
      </w:r>
      <w:r w:rsidRPr="5AD48429">
        <w:rPr>
          <w:rFonts w:ascii="Arial" w:eastAsiaTheme="minorEastAsia" w:hAnsi="Arial" w:cs="Arial"/>
          <w:sz w:val="24"/>
          <w:szCs w:val="24"/>
        </w:rPr>
        <w:t xml:space="preserve"> and therefore cannot move to the new model of care until staffing levels have improved.  They are actively recruiting and are planning to roll out CoC in 2023.</w:t>
      </w:r>
    </w:p>
    <w:p w14:paraId="0B98F742" w14:textId="77777777" w:rsidR="009B548B" w:rsidRDefault="009B548B" w:rsidP="00EE40E2">
      <w:pPr>
        <w:pStyle w:val="NoSpacing"/>
        <w:rPr>
          <w:rFonts w:ascii="Arial" w:eastAsiaTheme="minorEastAsia" w:hAnsi="Arial" w:cs="Arial"/>
          <w:sz w:val="24"/>
        </w:rPr>
      </w:pPr>
    </w:p>
    <w:p w14:paraId="20966DC7" w14:textId="7659F7FB" w:rsidR="009B548B" w:rsidRDefault="00A97987" w:rsidP="00EE40E2">
      <w:pPr>
        <w:pStyle w:val="NoSpacing"/>
        <w:rPr>
          <w:rFonts w:ascii="Arial" w:eastAsiaTheme="minorEastAsia" w:hAnsi="Arial" w:cs="Arial"/>
          <w:sz w:val="24"/>
        </w:rPr>
      </w:pPr>
      <w:r>
        <w:rPr>
          <w:rFonts w:ascii="Arial" w:eastAsiaTheme="minorEastAsia" w:hAnsi="Arial" w:cs="Arial"/>
          <w:sz w:val="24"/>
        </w:rPr>
        <w:t xml:space="preserve">JPH have established hubs and satellite clinics across </w:t>
      </w:r>
      <w:r w:rsidR="00B2346B">
        <w:rPr>
          <w:rFonts w:ascii="Arial" w:eastAsiaTheme="minorEastAsia" w:hAnsi="Arial" w:cs="Arial"/>
          <w:sz w:val="24"/>
        </w:rPr>
        <w:t>much of</w:t>
      </w:r>
      <w:r>
        <w:rPr>
          <w:rFonts w:ascii="Arial" w:eastAsiaTheme="minorEastAsia" w:hAnsi="Arial" w:cs="Arial"/>
          <w:sz w:val="24"/>
        </w:rPr>
        <w:t xml:space="preserve"> their patch and currently delivering 85% Continuity of Carer</w:t>
      </w:r>
      <w:r w:rsidR="00AE385D">
        <w:rPr>
          <w:rFonts w:ascii="Arial" w:eastAsiaTheme="minorEastAsia" w:hAnsi="Arial" w:cs="Arial"/>
          <w:sz w:val="24"/>
        </w:rPr>
        <w:t>.  Scoping i</w:t>
      </w:r>
      <w:r w:rsidR="00CB50C2">
        <w:rPr>
          <w:rFonts w:ascii="Arial" w:eastAsiaTheme="minorEastAsia" w:hAnsi="Arial" w:cs="Arial"/>
          <w:sz w:val="24"/>
        </w:rPr>
        <w:t>s</w:t>
      </w:r>
      <w:r w:rsidR="00AE385D">
        <w:rPr>
          <w:rFonts w:ascii="Arial" w:eastAsiaTheme="minorEastAsia" w:hAnsi="Arial" w:cs="Arial"/>
          <w:sz w:val="24"/>
        </w:rPr>
        <w:t xml:space="preserve"> in progress on a final facility to enable them to deliver 100% CoC by the end of 2022.</w:t>
      </w:r>
    </w:p>
    <w:p w14:paraId="2233F8D6" w14:textId="77777777" w:rsidR="00AE385D" w:rsidRDefault="00AE385D" w:rsidP="00EE40E2">
      <w:pPr>
        <w:pStyle w:val="NoSpacing"/>
        <w:rPr>
          <w:rFonts w:ascii="Arial" w:eastAsiaTheme="minorEastAsia" w:hAnsi="Arial" w:cs="Arial"/>
          <w:sz w:val="24"/>
        </w:rPr>
      </w:pPr>
    </w:p>
    <w:p w14:paraId="6476113B" w14:textId="08D0E2F3" w:rsidR="00AE385D" w:rsidRDefault="00AE385D" w:rsidP="5AD48429">
      <w:pPr>
        <w:pStyle w:val="NoSpacing"/>
        <w:rPr>
          <w:rFonts w:ascii="Arial" w:eastAsiaTheme="minorEastAsia" w:hAnsi="Arial" w:cs="Arial"/>
          <w:sz w:val="24"/>
          <w:szCs w:val="24"/>
        </w:rPr>
      </w:pPr>
      <w:r w:rsidRPr="5AD48429">
        <w:rPr>
          <w:rFonts w:ascii="Arial" w:eastAsiaTheme="minorEastAsia" w:hAnsi="Arial" w:cs="Arial"/>
          <w:sz w:val="24"/>
          <w:szCs w:val="24"/>
        </w:rPr>
        <w:t xml:space="preserve">NNUH have one </w:t>
      </w:r>
      <w:r w:rsidR="6E273D0F" w:rsidRPr="5AD48429">
        <w:rPr>
          <w:rFonts w:ascii="Arial" w:eastAsiaTheme="minorEastAsia" w:hAnsi="Arial" w:cs="Arial"/>
          <w:sz w:val="24"/>
          <w:szCs w:val="24"/>
        </w:rPr>
        <w:t>site th</w:t>
      </w:r>
      <w:r w:rsidR="00222B9A">
        <w:rPr>
          <w:rFonts w:ascii="Arial" w:eastAsiaTheme="minorEastAsia" w:hAnsi="Arial" w:cs="Arial"/>
          <w:sz w:val="24"/>
          <w:szCs w:val="24"/>
        </w:rPr>
        <w:t>at</w:t>
      </w:r>
      <w:r w:rsidR="6E273D0F" w:rsidRPr="5AD48429">
        <w:rPr>
          <w:rFonts w:ascii="Arial" w:eastAsiaTheme="minorEastAsia" w:hAnsi="Arial" w:cs="Arial"/>
          <w:sz w:val="24"/>
          <w:szCs w:val="24"/>
        </w:rPr>
        <w:t xml:space="preserve"> </w:t>
      </w:r>
      <w:bookmarkStart w:id="0" w:name="_Int_LfQgzYF9"/>
      <w:r w:rsidR="6E273D0F" w:rsidRPr="5AD48429">
        <w:rPr>
          <w:rFonts w:ascii="Arial" w:eastAsiaTheme="minorEastAsia" w:hAnsi="Arial" w:cs="Arial"/>
          <w:sz w:val="24"/>
          <w:szCs w:val="24"/>
        </w:rPr>
        <w:t>meets</w:t>
      </w:r>
      <w:bookmarkEnd w:id="0"/>
      <w:r w:rsidR="6E273D0F" w:rsidRPr="5AD48429">
        <w:rPr>
          <w:rFonts w:ascii="Arial" w:eastAsiaTheme="minorEastAsia" w:hAnsi="Arial" w:cs="Arial"/>
          <w:sz w:val="24"/>
          <w:szCs w:val="24"/>
        </w:rPr>
        <w:t xml:space="preserve"> most of the </w:t>
      </w:r>
      <w:r w:rsidRPr="5AD48429">
        <w:rPr>
          <w:rFonts w:ascii="Arial" w:eastAsiaTheme="minorEastAsia" w:hAnsi="Arial" w:cs="Arial"/>
          <w:sz w:val="24"/>
          <w:szCs w:val="24"/>
        </w:rPr>
        <w:t>hub</w:t>
      </w:r>
      <w:r w:rsidR="00985E93" w:rsidRPr="5AD48429">
        <w:rPr>
          <w:rFonts w:ascii="Arial" w:eastAsiaTheme="minorEastAsia" w:hAnsi="Arial" w:cs="Arial"/>
          <w:sz w:val="24"/>
          <w:szCs w:val="24"/>
        </w:rPr>
        <w:t xml:space="preserve"> </w:t>
      </w:r>
      <w:r w:rsidR="38747B4A" w:rsidRPr="5AD48429">
        <w:rPr>
          <w:rFonts w:ascii="Arial" w:eastAsiaTheme="minorEastAsia" w:hAnsi="Arial" w:cs="Arial"/>
          <w:sz w:val="24"/>
          <w:szCs w:val="24"/>
        </w:rPr>
        <w:t xml:space="preserve">requirements </w:t>
      </w:r>
      <w:r w:rsidR="00985E93" w:rsidRPr="5AD48429">
        <w:rPr>
          <w:rFonts w:ascii="Arial" w:eastAsiaTheme="minorEastAsia" w:hAnsi="Arial" w:cs="Arial"/>
          <w:sz w:val="24"/>
          <w:szCs w:val="24"/>
        </w:rPr>
        <w:t>(opened June 2022) but</w:t>
      </w:r>
      <w:r w:rsidR="007A457C">
        <w:rPr>
          <w:rFonts w:ascii="Arial" w:eastAsiaTheme="minorEastAsia" w:hAnsi="Arial" w:cs="Arial"/>
          <w:sz w:val="24"/>
          <w:szCs w:val="24"/>
        </w:rPr>
        <w:t>,</w:t>
      </w:r>
      <w:r w:rsidR="00985E93" w:rsidRPr="5AD48429">
        <w:rPr>
          <w:rFonts w:ascii="Arial" w:eastAsiaTheme="minorEastAsia" w:hAnsi="Arial" w:cs="Arial"/>
          <w:sz w:val="24"/>
          <w:szCs w:val="24"/>
        </w:rPr>
        <w:t xml:space="preserve"> due to financial constraints and lack of community facilities (since coming out of GP practices during the pandemic), are currently unable to </w:t>
      </w:r>
      <w:r w:rsidR="6844D8CD" w:rsidRPr="5AD48429">
        <w:rPr>
          <w:rFonts w:ascii="Arial" w:eastAsiaTheme="minorEastAsia" w:hAnsi="Arial" w:cs="Arial"/>
          <w:sz w:val="24"/>
          <w:szCs w:val="24"/>
        </w:rPr>
        <w:t xml:space="preserve">consistently </w:t>
      </w:r>
      <w:r w:rsidR="00985E93" w:rsidRPr="5AD48429">
        <w:rPr>
          <w:rFonts w:ascii="Arial" w:eastAsiaTheme="minorEastAsia" w:hAnsi="Arial" w:cs="Arial"/>
          <w:sz w:val="24"/>
          <w:szCs w:val="24"/>
        </w:rPr>
        <w:t>deliver the NICE Antenatal Schedule of Appointments</w:t>
      </w:r>
      <w:r w:rsidR="00F8616E" w:rsidRPr="5AD48429">
        <w:rPr>
          <w:rFonts w:ascii="Arial" w:eastAsiaTheme="minorEastAsia" w:hAnsi="Arial" w:cs="Arial"/>
          <w:sz w:val="24"/>
          <w:szCs w:val="24"/>
        </w:rPr>
        <w:t xml:space="preserve"> or CoC.</w:t>
      </w:r>
    </w:p>
    <w:p w14:paraId="7FB71CE6" w14:textId="77777777" w:rsidR="002B5F73" w:rsidRDefault="002B5F73" w:rsidP="00EE40E2">
      <w:pPr>
        <w:pStyle w:val="NoSpacing"/>
        <w:rPr>
          <w:rFonts w:ascii="Arial" w:eastAsiaTheme="minorEastAsia" w:hAnsi="Arial" w:cs="Arial"/>
          <w:sz w:val="24"/>
        </w:rPr>
      </w:pPr>
    </w:p>
    <w:p w14:paraId="4C90282C" w14:textId="089208A0" w:rsidR="00FE65E9" w:rsidRDefault="002B5F73" w:rsidP="5AD48429">
      <w:pPr>
        <w:pStyle w:val="NoSpacing"/>
        <w:rPr>
          <w:rFonts w:ascii="Arial" w:eastAsiaTheme="minorEastAsia" w:hAnsi="Arial" w:cs="Arial"/>
          <w:sz w:val="24"/>
          <w:szCs w:val="24"/>
        </w:rPr>
      </w:pPr>
      <w:r w:rsidRPr="5AD48429">
        <w:rPr>
          <w:rFonts w:ascii="Arial" w:eastAsiaTheme="minorEastAsia" w:hAnsi="Arial" w:cs="Arial"/>
          <w:sz w:val="24"/>
          <w:szCs w:val="24"/>
        </w:rPr>
        <w:t xml:space="preserve">CoC is an NHSE deliverable as part of the Maternity Transformation Programme and </w:t>
      </w:r>
      <w:r w:rsidR="26E9BDFF" w:rsidRPr="5AD48429">
        <w:rPr>
          <w:rFonts w:ascii="Arial" w:eastAsiaTheme="minorEastAsia" w:hAnsi="Arial" w:cs="Arial"/>
          <w:sz w:val="24"/>
          <w:szCs w:val="24"/>
        </w:rPr>
        <w:t xml:space="preserve">NNUH lack of facilities </w:t>
      </w:r>
      <w:r w:rsidRPr="5AD48429">
        <w:rPr>
          <w:rFonts w:ascii="Arial" w:eastAsiaTheme="minorEastAsia" w:hAnsi="Arial" w:cs="Arial"/>
          <w:sz w:val="24"/>
          <w:szCs w:val="24"/>
        </w:rPr>
        <w:t>is currently on the LMNS &amp; NNUH risk registers.</w:t>
      </w:r>
      <w:r w:rsidR="00CB50C2" w:rsidRPr="5AD48429">
        <w:rPr>
          <w:rFonts w:ascii="Arial" w:eastAsiaTheme="minorEastAsia" w:hAnsi="Arial" w:cs="Arial"/>
          <w:sz w:val="24"/>
          <w:szCs w:val="24"/>
        </w:rPr>
        <w:t xml:space="preserve">  Community hubs are required </w:t>
      </w:r>
      <w:proofErr w:type="gramStart"/>
      <w:r w:rsidR="00CB50C2" w:rsidRPr="5AD48429">
        <w:rPr>
          <w:rFonts w:ascii="Arial" w:eastAsiaTheme="minorEastAsia" w:hAnsi="Arial" w:cs="Arial"/>
          <w:sz w:val="24"/>
          <w:szCs w:val="24"/>
        </w:rPr>
        <w:t>in order to</w:t>
      </w:r>
      <w:proofErr w:type="gramEnd"/>
      <w:r w:rsidR="00CB50C2" w:rsidRPr="5AD48429">
        <w:rPr>
          <w:rFonts w:ascii="Arial" w:eastAsiaTheme="minorEastAsia" w:hAnsi="Arial" w:cs="Arial"/>
          <w:sz w:val="24"/>
          <w:szCs w:val="24"/>
        </w:rPr>
        <w:t xml:space="preserve"> deliver Continuity of Carer.</w:t>
      </w:r>
    </w:p>
    <w:p w14:paraId="4221F9F3" w14:textId="77777777" w:rsidR="00894D21" w:rsidRDefault="00894D21" w:rsidP="00EE40E2">
      <w:pPr>
        <w:pStyle w:val="NoSpacing"/>
        <w:rPr>
          <w:rFonts w:ascii="Arial" w:eastAsiaTheme="minorEastAsia" w:hAnsi="Arial" w:cs="Arial"/>
          <w:sz w:val="24"/>
        </w:rPr>
      </w:pPr>
    </w:p>
    <w:p w14:paraId="44FF12E1" w14:textId="0E914717" w:rsidR="003E4D41" w:rsidRDefault="00894D21" w:rsidP="00EE40E2">
      <w:pPr>
        <w:pStyle w:val="NoSpacing"/>
        <w:rPr>
          <w:rFonts w:ascii="Arial" w:eastAsiaTheme="minorEastAsia" w:hAnsi="Arial" w:cs="Arial"/>
          <w:sz w:val="24"/>
        </w:rPr>
      </w:pPr>
      <w:r>
        <w:rPr>
          <w:rFonts w:ascii="Arial" w:eastAsiaTheme="minorEastAsia" w:hAnsi="Arial" w:cs="Arial"/>
          <w:sz w:val="24"/>
        </w:rPr>
        <w:t xml:space="preserve">Each Trust have made a different approach to </w:t>
      </w:r>
      <w:r w:rsidR="005678D5">
        <w:rPr>
          <w:rFonts w:ascii="Arial" w:eastAsiaTheme="minorEastAsia" w:hAnsi="Arial" w:cs="Arial"/>
          <w:sz w:val="24"/>
        </w:rPr>
        <w:t>facilitating</w:t>
      </w:r>
      <w:r>
        <w:rPr>
          <w:rFonts w:ascii="Arial" w:eastAsiaTheme="minorEastAsia" w:hAnsi="Arial" w:cs="Arial"/>
          <w:sz w:val="24"/>
        </w:rPr>
        <w:t xml:space="preserve"> community midwifery services</w:t>
      </w:r>
      <w:r w:rsidR="005678D5">
        <w:rPr>
          <w:rFonts w:ascii="Arial" w:eastAsiaTheme="minorEastAsia" w:hAnsi="Arial" w:cs="Arial"/>
          <w:sz w:val="24"/>
        </w:rPr>
        <w:t>.  Below is a brief overview of current and expected provision.</w:t>
      </w:r>
    </w:p>
    <w:p w14:paraId="49EF2D71" w14:textId="77777777" w:rsidR="00104F0D" w:rsidRDefault="00104F0D" w:rsidP="00EE40E2">
      <w:pPr>
        <w:pStyle w:val="NoSpacing"/>
        <w:rPr>
          <w:rFonts w:ascii="Arial" w:eastAsiaTheme="minorEastAsia" w:hAnsi="Arial" w:cs="Arial"/>
          <w:sz w:val="24"/>
        </w:rPr>
      </w:pPr>
    </w:p>
    <w:p w14:paraId="5B2E1230" w14:textId="77777777" w:rsidR="00104F0D" w:rsidRDefault="00104F0D" w:rsidP="00EE40E2">
      <w:pPr>
        <w:pStyle w:val="NoSpacing"/>
        <w:rPr>
          <w:rFonts w:ascii="Arial" w:eastAsiaTheme="minorEastAsia" w:hAnsi="Arial" w:cs="Arial"/>
          <w:sz w:val="24"/>
        </w:rPr>
      </w:pPr>
    </w:p>
    <w:p w14:paraId="729D204A" w14:textId="3DD4AEB5" w:rsidR="00104F0D" w:rsidRPr="00DE5C47" w:rsidRDefault="00104F0D" w:rsidP="00EE40E2">
      <w:pPr>
        <w:pStyle w:val="NoSpacing"/>
        <w:rPr>
          <w:rFonts w:ascii="Arial" w:eastAsiaTheme="minorEastAsia" w:hAnsi="Arial" w:cs="Arial"/>
          <w:b/>
          <w:bCs/>
          <w:color w:val="7030A0"/>
          <w:sz w:val="24"/>
          <w:u w:val="single"/>
        </w:rPr>
      </w:pPr>
      <w:r w:rsidRPr="00DE5C47">
        <w:rPr>
          <w:rFonts w:ascii="Arial" w:eastAsiaTheme="minorEastAsia" w:hAnsi="Arial" w:cs="Arial"/>
          <w:b/>
          <w:bCs/>
          <w:color w:val="7030A0"/>
          <w:sz w:val="24"/>
          <w:u w:val="single"/>
        </w:rPr>
        <w:t>Queen Elizabeth Hospital, King’s Lynn</w:t>
      </w:r>
    </w:p>
    <w:p w14:paraId="2B3A1AE8" w14:textId="5720310E" w:rsidR="005678D5" w:rsidRDefault="005678D5" w:rsidP="00EE40E2">
      <w:pPr>
        <w:pStyle w:val="NoSpacing"/>
        <w:rPr>
          <w:rFonts w:ascii="Arial" w:eastAsiaTheme="minorEastAsia" w:hAnsi="Arial" w:cs="Arial"/>
          <w:b/>
          <w:bCs/>
          <w:sz w:val="24"/>
          <w:u w:val="single"/>
        </w:rPr>
      </w:pPr>
    </w:p>
    <w:p w14:paraId="164C2723" w14:textId="4458A77F" w:rsidR="00104F0D" w:rsidRDefault="006528B1" w:rsidP="00EE40E2">
      <w:pPr>
        <w:pStyle w:val="NoSpacing"/>
        <w:rPr>
          <w:rFonts w:ascii="Arial" w:eastAsiaTheme="minorEastAsia" w:hAnsi="Arial" w:cs="Arial"/>
          <w:sz w:val="24"/>
        </w:rPr>
      </w:pPr>
      <w:r>
        <w:rPr>
          <w:rFonts w:ascii="Arial" w:eastAsiaTheme="minorEastAsia" w:hAnsi="Arial" w:cs="Arial"/>
          <w:sz w:val="24"/>
        </w:rPr>
        <w:t>QEH have successfully launch</w:t>
      </w:r>
      <w:r w:rsidR="0044607D">
        <w:rPr>
          <w:rFonts w:ascii="Arial" w:eastAsiaTheme="minorEastAsia" w:hAnsi="Arial" w:cs="Arial"/>
          <w:sz w:val="24"/>
        </w:rPr>
        <w:t>ed</w:t>
      </w:r>
      <w:r>
        <w:rPr>
          <w:rFonts w:ascii="Arial" w:eastAsiaTheme="minorEastAsia" w:hAnsi="Arial" w:cs="Arial"/>
          <w:sz w:val="24"/>
        </w:rPr>
        <w:t xml:space="preserve"> x3 standalone midwifery hubs based on footfall, </w:t>
      </w:r>
      <w:r w:rsidR="0044607D">
        <w:rPr>
          <w:rFonts w:ascii="Arial" w:eastAsiaTheme="minorEastAsia" w:hAnsi="Arial" w:cs="Arial"/>
          <w:sz w:val="24"/>
        </w:rPr>
        <w:t xml:space="preserve">areas of high deprivation and access. They also still operate out of a few GP practices as well as conducting normal home visits.  </w:t>
      </w:r>
      <w:r w:rsidR="00D9346E">
        <w:rPr>
          <w:rFonts w:ascii="Arial" w:eastAsiaTheme="minorEastAsia" w:hAnsi="Arial" w:cs="Arial"/>
          <w:sz w:val="24"/>
        </w:rPr>
        <w:t xml:space="preserve">The impact of the community hubs has </w:t>
      </w:r>
      <w:r w:rsidR="00D64C28">
        <w:rPr>
          <w:rFonts w:ascii="Arial" w:eastAsiaTheme="minorEastAsia" w:hAnsi="Arial" w:cs="Arial"/>
          <w:sz w:val="24"/>
        </w:rPr>
        <w:t>been huge</w:t>
      </w:r>
      <w:r w:rsidR="00D9346E">
        <w:rPr>
          <w:rFonts w:ascii="Arial" w:eastAsiaTheme="minorEastAsia" w:hAnsi="Arial" w:cs="Arial"/>
          <w:sz w:val="24"/>
        </w:rPr>
        <w:t xml:space="preserve"> on the wellbeing of midwives</w:t>
      </w:r>
      <w:r w:rsidR="00D64C28">
        <w:rPr>
          <w:rFonts w:ascii="Arial" w:eastAsiaTheme="minorEastAsia" w:hAnsi="Arial" w:cs="Arial"/>
          <w:sz w:val="24"/>
        </w:rPr>
        <w:t xml:space="preserve"> and staff</w:t>
      </w:r>
      <w:r w:rsidR="00D9346E">
        <w:rPr>
          <w:rFonts w:ascii="Arial" w:eastAsiaTheme="minorEastAsia" w:hAnsi="Arial" w:cs="Arial"/>
          <w:sz w:val="24"/>
        </w:rPr>
        <w:t xml:space="preserve"> working from the buildings.</w:t>
      </w:r>
      <w:r w:rsidR="00053027">
        <w:rPr>
          <w:rFonts w:ascii="Arial" w:eastAsiaTheme="minorEastAsia" w:hAnsi="Arial" w:cs="Arial"/>
          <w:sz w:val="24"/>
        </w:rPr>
        <w:t xml:space="preserve"> As above, although the teams cannot deliver CoC at this time, they have space which is designed to deliver an effective, localised service to their pregnant women and their families</w:t>
      </w:r>
      <w:r w:rsidR="008236BE">
        <w:rPr>
          <w:rFonts w:ascii="Arial" w:eastAsiaTheme="minorEastAsia" w:hAnsi="Arial" w:cs="Arial"/>
          <w:sz w:val="24"/>
        </w:rPr>
        <w:t xml:space="preserve"> using the traditional model of care.</w:t>
      </w:r>
    </w:p>
    <w:p w14:paraId="6980088E" w14:textId="77777777" w:rsidR="008236BE" w:rsidRDefault="008236BE" w:rsidP="00EE40E2">
      <w:pPr>
        <w:pStyle w:val="NoSpacing"/>
        <w:rPr>
          <w:rFonts w:ascii="Arial" w:eastAsiaTheme="minorEastAsia" w:hAnsi="Arial" w:cs="Arial"/>
          <w:sz w:val="24"/>
        </w:rPr>
      </w:pPr>
    </w:p>
    <w:p w14:paraId="5F5AF847" w14:textId="77777777" w:rsidR="008236BE" w:rsidRDefault="008236BE" w:rsidP="00EE40E2">
      <w:pPr>
        <w:pStyle w:val="NoSpacing"/>
        <w:rPr>
          <w:rFonts w:ascii="Arial" w:eastAsiaTheme="minorEastAsia" w:hAnsi="Arial" w:cs="Arial"/>
          <w:sz w:val="24"/>
        </w:rPr>
      </w:pPr>
    </w:p>
    <w:p w14:paraId="529B04DC" w14:textId="37C541D2" w:rsidR="00000D7F" w:rsidRPr="00000D7F" w:rsidRDefault="00F36920" w:rsidP="00000D7F">
      <w:pPr>
        <w:pStyle w:val="NormalWeb"/>
        <w:spacing w:before="0" w:beforeAutospacing="0" w:after="0" w:afterAutospacing="0"/>
        <w:rPr>
          <w:rFonts w:ascii="Arial" w:hAnsi="Arial" w:cs="Arial"/>
          <w:b/>
        </w:rPr>
      </w:pPr>
      <w:r>
        <w:rPr>
          <w:rFonts w:ascii="Arial" w:hAnsi="Arial" w:cs="Arial"/>
          <w:b/>
        </w:rPr>
        <w:t xml:space="preserve">The </w:t>
      </w:r>
      <w:r w:rsidR="00000D7F" w:rsidRPr="00000D7F">
        <w:rPr>
          <w:rFonts w:ascii="Arial" w:hAnsi="Arial" w:cs="Arial"/>
          <w:b/>
        </w:rPr>
        <w:t xml:space="preserve">Wisbech Hub – </w:t>
      </w:r>
      <w:r>
        <w:rPr>
          <w:rFonts w:ascii="Arial" w:hAnsi="Arial" w:cs="Arial"/>
          <w:b/>
        </w:rPr>
        <w:t>Rowan</w:t>
      </w:r>
    </w:p>
    <w:p w14:paraId="20165619" w14:textId="77777777" w:rsidR="00000D7F" w:rsidRPr="00000D7F" w:rsidRDefault="00000D7F" w:rsidP="00000D7F">
      <w:pPr>
        <w:pStyle w:val="NormalWeb"/>
        <w:spacing w:before="0" w:beforeAutospacing="0" w:after="0" w:afterAutospacing="0"/>
        <w:rPr>
          <w:rFonts w:ascii="Arial" w:hAnsi="Arial" w:cs="Arial"/>
          <w:b/>
        </w:rPr>
      </w:pPr>
    </w:p>
    <w:p w14:paraId="4FD23C9C" w14:textId="7451FD3D" w:rsidR="00000D7F" w:rsidRPr="00F91A4C" w:rsidRDefault="00000D7F" w:rsidP="00F91A4C">
      <w:pPr>
        <w:pStyle w:val="NoSpacing"/>
        <w:rPr>
          <w:rFonts w:ascii="Arial" w:hAnsi="Arial" w:cs="Arial"/>
          <w:sz w:val="24"/>
          <w:szCs w:val="24"/>
        </w:rPr>
      </w:pPr>
      <w:r w:rsidRPr="00000D7F">
        <w:rPr>
          <w:rFonts w:ascii="Arial" w:hAnsi="Arial" w:cs="Arial"/>
          <w:sz w:val="24"/>
          <w:szCs w:val="24"/>
        </w:rPr>
        <w:t xml:space="preserve">The QEH opened its first community hub in Wisbech in April 2019. The hub provides antenatal and post-natal care to </w:t>
      </w:r>
      <w:r w:rsidR="001A3FCE">
        <w:rPr>
          <w:rFonts w:ascii="Arial" w:hAnsi="Arial" w:cs="Arial"/>
          <w:sz w:val="24"/>
          <w:szCs w:val="24"/>
        </w:rPr>
        <w:t xml:space="preserve">around 800 </w:t>
      </w:r>
      <w:r w:rsidRPr="00000D7F">
        <w:rPr>
          <w:rFonts w:ascii="Arial" w:hAnsi="Arial" w:cs="Arial"/>
          <w:sz w:val="24"/>
          <w:szCs w:val="24"/>
        </w:rPr>
        <w:t>women and their families</w:t>
      </w:r>
      <w:r w:rsidR="00F91A4C">
        <w:rPr>
          <w:rFonts w:ascii="Arial" w:hAnsi="Arial" w:cs="Arial"/>
          <w:sz w:val="24"/>
          <w:szCs w:val="24"/>
        </w:rPr>
        <w:t xml:space="preserve"> </w:t>
      </w:r>
      <w:r w:rsidR="00F91A4C" w:rsidRPr="00F91A4C">
        <w:rPr>
          <w:rFonts w:ascii="Arial" w:hAnsi="Arial" w:cs="Arial"/>
          <w:sz w:val="24"/>
          <w:szCs w:val="24"/>
        </w:rPr>
        <w:t>with a</w:t>
      </w:r>
      <w:r w:rsidRPr="00F91A4C">
        <w:rPr>
          <w:rFonts w:ascii="Arial" w:hAnsi="Arial" w:cs="Arial"/>
          <w:sz w:val="24"/>
          <w:szCs w:val="24"/>
        </w:rPr>
        <w:t>dditional services includ</w:t>
      </w:r>
      <w:r w:rsidR="00F91A4C" w:rsidRPr="00F91A4C">
        <w:rPr>
          <w:rFonts w:ascii="Arial" w:hAnsi="Arial" w:cs="Arial"/>
          <w:sz w:val="24"/>
          <w:szCs w:val="24"/>
        </w:rPr>
        <w:t>ing</w:t>
      </w:r>
      <w:r w:rsidR="00517E29">
        <w:rPr>
          <w:rFonts w:ascii="Arial" w:hAnsi="Arial" w:cs="Arial"/>
          <w:sz w:val="24"/>
          <w:szCs w:val="24"/>
        </w:rPr>
        <w:t>:</w:t>
      </w:r>
      <w:r w:rsidRPr="00F91A4C">
        <w:rPr>
          <w:rFonts w:ascii="Arial" w:hAnsi="Arial" w:cs="Arial"/>
          <w:sz w:val="24"/>
          <w:szCs w:val="24"/>
        </w:rPr>
        <w:t xml:space="preserve"> </w:t>
      </w:r>
    </w:p>
    <w:p w14:paraId="4F6C1E56" w14:textId="77777777" w:rsidR="00000D7F" w:rsidRPr="00000D7F" w:rsidRDefault="00000D7F" w:rsidP="00000D7F">
      <w:pPr>
        <w:pStyle w:val="NormalWeb"/>
        <w:spacing w:before="0" w:beforeAutospacing="0" w:after="0" w:afterAutospacing="0"/>
        <w:rPr>
          <w:rFonts w:ascii="Arial" w:hAnsi="Arial" w:cs="Arial"/>
        </w:rPr>
      </w:pPr>
    </w:p>
    <w:p w14:paraId="01D4B824" w14:textId="6F83074B" w:rsidR="00000D7F" w:rsidRPr="00000D7F" w:rsidRDefault="00000D7F" w:rsidP="00000D7F">
      <w:pPr>
        <w:pStyle w:val="NoSpacing"/>
        <w:numPr>
          <w:ilvl w:val="0"/>
          <w:numId w:val="1"/>
        </w:numPr>
        <w:rPr>
          <w:rFonts w:ascii="Arial" w:hAnsi="Arial" w:cs="Arial"/>
          <w:sz w:val="24"/>
        </w:rPr>
      </w:pPr>
      <w:r w:rsidRPr="00000D7F">
        <w:rPr>
          <w:rFonts w:ascii="Arial" w:hAnsi="Arial" w:cs="Arial"/>
          <w:sz w:val="24"/>
        </w:rPr>
        <w:t xml:space="preserve">ANC </w:t>
      </w:r>
    </w:p>
    <w:p w14:paraId="58A8E9F6" w14:textId="47182ED7" w:rsidR="00000D7F" w:rsidRPr="00000D7F" w:rsidRDefault="00000D7F" w:rsidP="00000D7F">
      <w:pPr>
        <w:pStyle w:val="NoSpacing"/>
        <w:numPr>
          <w:ilvl w:val="0"/>
          <w:numId w:val="1"/>
        </w:numPr>
        <w:rPr>
          <w:rFonts w:ascii="Arial" w:hAnsi="Arial" w:cs="Arial"/>
          <w:sz w:val="24"/>
        </w:rPr>
      </w:pPr>
      <w:r w:rsidRPr="00000D7F">
        <w:rPr>
          <w:rFonts w:ascii="Arial" w:hAnsi="Arial" w:cs="Arial"/>
          <w:sz w:val="24"/>
        </w:rPr>
        <w:t>Pre booking clinic</w:t>
      </w:r>
    </w:p>
    <w:p w14:paraId="632454A4" w14:textId="7DB86A58" w:rsidR="00000D7F" w:rsidRPr="00000D7F" w:rsidRDefault="00000D7F" w:rsidP="00000D7F">
      <w:pPr>
        <w:pStyle w:val="NoSpacing"/>
        <w:numPr>
          <w:ilvl w:val="0"/>
          <w:numId w:val="1"/>
        </w:numPr>
        <w:rPr>
          <w:rFonts w:ascii="Arial" w:hAnsi="Arial" w:cs="Arial"/>
          <w:sz w:val="24"/>
        </w:rPr>
      </w:pPr>
      <w:r w:rsidRPr="00000D7F">
        <w:rPr>
          <w:rFonts w:ascii="Arial" w:hAnsi="Arial" w:cs="Arial"/>
          <w:sz w:val="24"/>
        </w:rPr>
        <w:t>VBAC/T2T</w:t>
      </w:r>
    </w:p>
    <w:p w14:paraId="03CFF2FF" w14:textId="77777777" w:rsidR="00000D7F" w:rsidRPr="00000D7F" w:rsidRDefault="00000D7F" w:rsidP="00000D7F">
      <w:pPr>
        <w:pStyle w:val="NoSpacing"/>
        <w:numPr>
          <w:ilvl w:val="0"/>
          <w:numId w:val="1"/>
        </w:numPr>
        <w:rPr>
          <w:rFonts w:ascii="Arial" w:hAnsi="Arial" w:cs="Arial"/>
          <w:sz w:val="24"/>
        </w:rPr>
      </w:pPr>
      <w:r w:rsidRPr="00000D7F">
        <w:rPr>
          <w:rFonts w:ascii="Arial" w:hAnsi="Arial" w:cs="Arial"/>
          <w:sz w:val="24"/>
        </w:rPr>
        <w:t xml:space="preserve">Smoking cessation midwife </w:t>
      </w:r>
    </w:p>
    <w:p w14:paraId="5BA9C4D3" w14:textId="228B0DE8" w:rsidR="00000D7F" w:rsidRPr="00000D7F" w:rsidRDefault="00000D7F" w:rsidP="00000D7F">
      <w:pPr>
        <w:pStyle w:val="NoSpacing"/>
        <w:numPr>
          <w:ilvl w:val="0"/>
          <w:numId w:val="2"/>
        </w:numPr>
        <w:rPr>
          <w:rFonts w:ascii="Arial" w:hAnsi="Arial" w:cs="Arial"/>
          <w:sz w:val="24"/>
        </w:rPr>
      </w:pPr>
      <w:r w:rsidRPr="00000D7F">
        <w:rPr>
          <w:rFonts w:ascii="Arial" w:hAnsi="Arial" w:cs="Arial"/>
          <w:sz w:val="24"/>
        </w:rPr>
        <w:t xml:space="preserve">Anaesthetic clinic </w:t>
      </w:r>
    </w:p>
    <w:p w14:paraId="1AF0C898" w14:textId="77777777" w:rsidR="00000D7F" w:rsidRPr="00000D7F" w:rsidRDefault="00000D7F" w:rsidP="00000D7F">
      <w:pPr>
        <w:pStyle w:val="NoSpacing"/>
        <w:numPr>
          <w:ilvl w:val="0"/>
          <w:numId w:val="2"/>
        </w:numPr>
        <w:rPr>
          <w:rFonts w:ascii="Arial" w:hAnsi="Arial" w:cs="Arial"/>
          <w:sz w:val="24"/>
        </w:rPr>
      </w:pPr>
      <w:r w:rsidRPr="00000D7F">
        <w:rPr>
          <w:rFonts w:ascii="Arial" w:hAnsi="Arial" w:cs="Arial"/>
          <w:sz w:val="24"/>
        </w:rPr>
        <w:t>Feeding Class</w:t>
      </w:r>
    </w:p>
    <w:p w14:paraId="224C1EF3" w14:textId="77777777" w:rsidR="00000D7F" w:rsidRPr="00000D7F" w:rsidRDefault="00000D7F" w:rsidP="00000D7F">
      <w:pPr>
        <w:pStyle w:val="NoSpacing"/>
        <w:numPr>
          <w:ilvl w:val="0"/>
          <w:numId w:val="2"/>
        </w:numPr>
        <w:rPr>
          <w:rFonts w:ascii="Arial" w:hAnsi="Arial" w:cs="Arial"/>
          <w:sz w:val="24"/>
        </w:rPr>
      </w:pPr>
      <w:r w:rsidRPr="00000D7F">
        <w:rPr>
          <w:rFonts w:ascii="Arial" w:hAnsi="Arial" w:cs="Arial"/>
          <w:sz w:val="24"/>
        </w:rPr>
        <w:t>Whooping cough and flu vaccines</w:t>
      </w:r>
    </w:p>
    <w:p w14:paraId="5D4C1ECD" w14:textId="77777777" w:rsidR="00000D7F" w:rsidRPr="00000D7F" w:rsidRDefault="00000D7F" w:rsidP="00000D7F">
      <w:pPr>
        <w:pStyle w:val="NoSpacing"/>
        <w:numPr>
          <w:ilvl w:val="0"/>
          <w:numId w:val="2"/>
        </w:numPr>
        <w:rPr>
          <w:rFonts w:ascii="Arial" w:hAnsi="Arial" w:cs="Arial"/>
          <w:sz w:val="24"/>
        </w:rPr>
      </w:pPr>
      <w:r w:rsidRPr="00000D7F">
        <w:rPr>
          <w:rFonts w:ascii="Arial" w:hAnsi="Arial" w:cs="Arial"/>
          <w:sz w:val="24"/>
        </w:rPr>
        <w:t>Blood clinic</w:t>
      </w:r>
    </w:p>
    <w:p w14:paraId="4C468619" w14:textId="77777777" w:rsidR="00000D7F" w:rsidRPr="00000D7F" w:rsidRDefault="00000D7F" w:rsidP="00000D7F">
      <w:pPr>
        <w:pStyle w:val="NoSpacing"/>
        <w:numPr>
          <w:ilvl w:val="0"/>
          <w:numId w:val="2"/>
        </w:numPr>
        <w:rPr>
          <w:rFonts w:ascii="Arial" w:hAnsi="Arial" w:cs="Arial"/>
          <w:sz w:val="24"/>
        </w:rPr>
      </w:pPr>
      <w:r w:rsidRPr="00000D7F">
        <w:rPr>
          <w:rFonts w:ascii="Arial" w:hAnsi="Arial" w:cs="Arial"/>
          <w:sz w:val="24"/>
        </w:rPr>
        <w:t>Post-natal clinic Daily</w:t>
      </w:r>
    </w:p>
    <w:p w14:paraId="48934EF0" w14:textId="6FF27283" w:rsidR="00000D7F" w:rsidRPr="00000D7F" w:rsidRDefault="00000D7F" w:rsidP="00000D7F">
      <w:pPr>
        <w:pStyle w:val="NoSpacing"/>
        <w:numPr>
          <w:ilvl w:val="0"/>
          <w:numId w:val="2"/>
        </w:numPr>
        <w:rPr>
          <w:rFonts w:ascii="Arial" w:hAnsi="Arial" w:cs="Arial"/>
          <w:sz w:val="24"/>
        </w:rPr>
      </w:pPr>
      <w:r w:rsidRPr="00000D7F">
        <w:rPr>
          <w:rFonts w:ascii="Arial" w:hAnsi="Arial" w:cs="Arial"/>
          <w:sz w:val="24"/>
        </w:rPr>
        <w:t>Perinatal mental health cl</w:t>
      </w:r>
      <w:r w:rsidR="00360713">
        <w:rPr>
          <w:rFonts w:ascii="Arial" w:hAnsi="Arial" w:cs="Arial"/>
          <w:sz w:val="24"/>
        </w:rPr>
        <w:t>inic</w:t>
      </w:r>
    </w:p>
    <w:p w14:paraId="56482F91" w14:textId="77777777" w:rsidR="00000D7F" w:rsidRPr="00000D7F" w:rsidRDefault="00000D7F" w:rsidP="00000D7F">
      <w:pPr>
        <w:pStyle w:val="NoSpacing"/>
        <w:numPr>
          <w:ilvl w:val="0"/>
          <w:numId w:val="2"/>
        </w:numPr>
        <w:rPr>
          <w:rFonts w:ascii="Arial" w:hAnsi="Arial" w:cs="Arial"/>
          <w:sz w:val="24"/>
        </w:rPr>
      </w:pPr>
      <w:r w:rsidRPr="00000D7F">
        <w:rPr>
          <w:rFonts w:ascii="Arial" w:hAnsi="Arial" w:cs="Arial"/>
          <w:sz w:val="24"/>
        </w:rPr>
        <w:t>Health visitor meetings</w:t>
      </w:r>
    </w:p>
    <w:p w14:paraId="2A55BA79" w14:textId="77777777" w:rsidR="00000D7F" w:rsidRPr="00000D7F" w:rsidRDefault="00000D7F" w:rsidP="00000D7F">
      <w:pPr>
        <w:pStyle w:val="NoSpacing"/>
        <w:numPr>
          <w:ilvl w:val="0"/>
          <w:numId w:val="2"/>
        </w:numPr>
        <w:rPr>
          <w:rFonts w:ascii="Arial" w:hAnsi="Arial" w:cs="Arial"/>
          <w:sz w:val="24"/>
        </w:rPr>
      </w:pPr>
      <w:r w:rsidRPr="00000D7F">
        <w:rPr>
          <w:rFonts w:ascii="Arial" w:hAnsi="Arial" w:cs="Arial"/>
          <w:sz w:val="24"/>
        </w:rPr>
        <w:t>Safeguarding meetings (core groups)</w:t>
      </w:r>
    </w:p>
    <w:p w14:paraId="35DF83E8" w14:textId="77777777" w:rsidR="00000D7F" w:rsidRPr="00000D7F" w:rsidRDefault="00000D7F" w:rsidP="00000D7F">
      <w:pPr>
        <w:pStyle w:val="NoSpacing"/>
        <w:numPr>
          <w:ilvl w:val="0"/>
          <w:numId w:val="2"/>
        </w:numPr>
        <w:rPr>
          <w:rFonts w:ascii="Arial" w:hAnsi="Arial" w:cs="Arial"/>
          <w:sz w:val="24"/>
        </w:rPr>
      </w:pPr>
      <w:r w:rsidRPr="00000D7F">
        <w:rPr>
          <w:rFonts w:ascii="Arial" w:hAnsi="Arial" w:cs="Arial"/>
          <w:sz w:val="24"/>
        </w:rPr>
        <w:t>Post-dates clinic</w:t>
      </w:r>
    </w:p>
    <w:p w14:paraId="0360843F" w14:textId="77777777" w:rsidR="008236BE" w:rsidRPr="006528B1" w:rsidRDefault="008236BE" w:rsidP="00EE40E2">
      <w:pPr>
        <w:pStyle w:val="NoSpacing"/>
        <w:rPr>
          <w:rFonts w:ascii="Arial" w:eastAsiaTheme="minorEastAsia" w:hAnsi="Arial" w:cs="Arial"/>
          <w:sz w:val="24"/>
        </w:rPr>
      </w:pPr>
    </w:p>
    <w:p w14:paraId="4463B7D2" w14:textId="14BED6C2" w:rsidR="005678D5" w:rsidRDefault="005678D5" w:rsidP="00EE40E2">
      <w:pPr>
        <w:pStyle w:val="NoSpacing"/>
        <w:rPr>
          <w:rFonts w:ascii="Arial" w:eastAsiaTheme="minorEastAsia" w:hAnsi="Arial" w:cs="Arial"/>
          <w:sz w:val="24"/>
        </w:rPr>
      </w:pPr>
    </w:p>
    <w:p w14:paraId="06C08E25" w14:textId="77777777" w:rsidR="00CB50C2" w:rsidRDefault="00CB50C2" w:rsidP="00EE40E2">
      <w:pPr>
        <w:pStyle w:val="NoSpacing"/>
        <w:rPr>
          <w:rFonts w:ascii="Arial" w:eastAsiaTheme="minorEastAsia" w:hAnsi="Arial" w:cs="Arial"/>
          <w:sz w:val="24"/>
        </w:rPr>
      </w:pPr>
    </w:p>
    <w:p w14:paraId="3B96F00F" w14:textId="6D50C48A" w:rsidR="00F36920" w:rsidRPr="00000D7F" w:rsidRDefault="00F36920" w:rsidP="00F36920">
      <w:pPr>
        <w:pStyle w:val="NormalWeb"/>
        <w:spacing w:before="0" w:beforeAutospacing="0" w:after="0" w:afterAutospacing="0"/>
        <w:rPr>
          <w:rFonts w:ascii="Arial" w:hAnsi="Arial" w:cs="Arial"/>
          <w:b/>
        </w:rPr>
      </w:pPr>
      <w:r>
        <w:rPr>
          <w:rFonts w:ascii="Arial" w:hAnsi="Arial" w:cs="Arial"/>
          <w:b/>
        </w:rPr>
        <w:t xml:space="preserve">The </w:t>
      </w:r>
      <w:r w:rsidR="004D1E3D">
        <w:rPr>
          <w:rFonts w:ascii="Arial" w:hAnsi="Arial" w:cs="Arial"/>
          <w:b/>
        </w:rPr>
        <w:t>St Augustine’s</w:t>
      </w:r>
      <w:r w:rsidRPr="00000D7F">
        <w:rPr>
          <w:rFonts w:ascii="Arial" w:hAnsi="Arial" w:cs="Arial"/>
          <w:b/>
        </w:rPr>
        <w:t xml:space="preserve"> Hub – </w:t>
      </w:r>
      <w:r w:rsidR="004D1E3D">
        <w:rPr>
          <w:rFonts w:ascii="Arial" w:hAnsi="Arial" w:cs="Arial"/>
          <w:b/>
        </w:rPr>
        <w:t>Maple</w:t>
      </w:r>
    </w:p>
    <w:p w14:paraId="28843463" w14:textId="77777777" w:rsidR="00F36920" w:rsidRPr="00000D7F" w:rsidRDefault="00F36920" w:rsidP="00F36920">
      <w:pPr>
        <w:pStyle w:val="NormalWeb"/>
        <w:spacing w:before="0" w:beforeAutospacing="0" w:after="0" w:afterAutospacing="0"/>
        <w:rPr>
          <w:rFonts w:ascii="Arial" w:hAnsi="Arial" w:cs="Arial"/>
          <w:b/>
        </w:rPr>
      </w:pPr>
    </w:p>
    <w:p w14:paraId="72DA71A2" w14:textId="2C246CBE" w:rsidR="00F36920" w:rsidRDefault="00F36920" w:rsidP="00F36920">
      <w:pPr>
        <w:pStyle w:val="NoSpacing"/>
        <w:rPr>
          <w:rFonts w:ascii="Arial" w:hAnsi="Arial" w:cs="Arial"/>
          <w:sz w:val="24"/>
          <w:szCs w:val="24"/>
        </w:rPr>
      </w:pPr>
      <w:r w:rsidRPr="00000D7F">
        <w:rPr>
          <w:rFonts w:ascii="Arial" w:hAnsi="Arial" w:cs="Arial"/>
          <w:sz w:val="24"/>
          <w:szCs w:val="24"/>
        </w:rPr>
        <w:t xml:space="preserve">The QEH opened its </w:t>
      </w:r>
      <w:r w:rsidR="004D1E3D">
        <w:rPr>
          <w:rFonts w:ascii="Arial" w:hAnsi="Arial" w:cs="Arial"/>
          <w:sz w:val="24"/>
          <w:szCs w:val="24"/>
        </w:rPr>
        <w:t>second</w:t>
      </w:r>
      <w:r w:rsidRPr="00000D7F">
        <w:rPr>
          <w:rFonts w:ascii="Arial" w:hAnsi="Arial" w:cs="Arial"/>
          <w:sz w:val="24"/>
          <w:szCs w:val="24"/>
        </w:rPr>
        <w:t xml:space="preserve"> </w:t>
      </w:r>
      <w:r w:rsidR="005C2117">
        <w:rPr>
          <w:rFonts w:ascii="Arial" w:hAnsi="Arial" w:cs="Arial"/>
          <w:sz w:val="24"/>
          <w:szCs w:val="24"/>
        </w:rPr>
        <w:t xml:space="preserve">midwifery </w:t>
      </w:r>
      <w:r w:rsidRPr="00000D7F">
        <w:rPr>
          <w:rFonts w:ascii="Arial" w:hAnsi="Arial" w:cs="Arial"/>
          <w:sz w:val="24"/>
          <w:szCs w:val="24"/>
        </w:rPr>
        <w:t xml:space="preserve">community hub in </w:t>
      </w:r>
      <w:r w:rsidR="004D1E3D">
        <w:rPr>
          <w:rFonts w:ascii="Arial" w:hAnsi="Arial" w:cs="Arial"/>
          <w:sz w:val="24"/>
          <w:szCs w:val="24"/>
        </w:rPr>
        <w:t>central King’s Lynn</w:t>
      </w:r>
      <w:r w:rsidRPr="00000D7F">
        <w:rPr>
          <w:rFonts w:ascii="Arial" w:hAnsi="Arial" w:cs="Arial"/>
          <w:sz w:val="24"/>
          <w:szCs w:val="24"/>
        </w:rPr>
        <w:t xml:space="preserve"> in </w:t>
      </w:r>
      <w:r w:rsidR="00A27957">
        <w:rPr>
          <w:rFonts w:ascii="Arial" w:hAnsi="Arial" w:cs="Arial"/>
          <w:sz w:val="24"/>
          <w:szCs w:val="24"/>
        </w:rPr>
        <w:t>April 2021</w:t>
      </w:r>
      <w:r w:rsidR="00812268">
        <w:rPr>
          <w:rFonts w:ascii="Arial" w:hAnsi="Arial" w:cs="Arial"/>
          <w:sz w:val="24"/>
          <w:szCs w:val="24"/>
        </w:rPr>
        <w:t xml:space="preserve"> serving around 1000 women and families.</w:t>
      </w:r>
      <w:r w:rsidRPr="00000D7F">
        <w:rPr>
          <w:rFonts w:ascii="Arial" w:hAnsi="Arial" w:cs="Arial"/>
          <w:sz w:val="24"/>
          <w:szCs w:val="24"/>
        </w:rPr>
        <w:t xml:space="preserve"> </w:t>
      </w:r>
      <w:r w:rsidR="009E1816">
        <w:rPr>
          <w:rFonts w:ascii="Arial" w:hAnsi="Arial" w:cs="Arial"/>
          <w:sz w:val="24"/>
          <w:szCs w:val="24"/>
        </w:rPr>
        <w:t>The building sits within an area of high deprivation</w:t>
      </w:r>
      <w:r w:rsidR="00812268">
        <w:rPr>
          <w:rFonts w:ascii="Arial" w:hAnsi="Arial" w:cs="Arial"/>
          <w:sz w:val="24"/>
          <w:szCs w:val="24"/>
        </w:rPr>
        <w:t xml:space="preserve"> offering similar services to the Wisbech hub</w:t>
      </w:r>
      <w:r w:rsidR="00DD42D7">
        <w:rPr>
          <w:rFonts w:ascii="Arial" w:hAnsi="Arial" w:cs="Arial"/>
          <w:sz w:val="24"/>
          <w:szCs w:val="24"/>
        </w:rPr>
        <w:t xml:space="preserve">. The facility includes </w:t>
      </w:r>
      <w:r w:rsidR="007C675B">
        <w:rPr>
          <w:rFonts w:ascii="Arial" w:hAnsi="Arial" w:cs="Arial"/>
          <w:sz w:val="24"/>
          <w:szCs w:val="24"/>
        </w:rPr>
        <w:t>x5 clinic rooms, x1 quiet room, waiting area, reception</w:t>
      </w:r>
      <w:r w:rsidR="00E16B94">
        <w:rPr>
          <w:rFonts w:ascii="Arial" w:hAnsi="Arial" w:cs="Arial"/>
          <w:sz w:val="24"/>
          <w:szCs w:val="24"/>
        </w:rPr>
        <w:t>, antenatal teaching space and office space.</w:t>
      </w:r>
    </w:p>
    <w:p w14:paraId="6EF16301" w14:textId="31CFE0CB" w:rsidR="00C8477B" w:rsidRDefault="00C8477B" w:rsidP="00F36920">
      <w:pPr>
        <w:pStyle w:val="NoSpacing"/>
        <w:rPr>
          <w:rFonts w:ascii="Arial" w:hAnsi="Arial" w:cs="Arial"/>
          <w:sz w:val="24"/>
          <w:szCs w:val="24"/>
        </w:rPr>
      </w:pPr>
      <w:r>
        <w:rPr>
          <w:rFonts w:ascii="Arial" w:hAnsi="Arial" w:cs="Arial"/>
          <w:sz w:val="24"/>
          <w:szCs w:val="24"/>
        </w:rPr>
        <w:t>Due to increased demand against capacity, we are currently scoping the expansion of this hub to facilitate a</w:t>
      </w:r>
      <w:r w:rsidR="00CD05B5">
        <w:rPr>
          <w:rFonts w:ascii="Arial" w:hAnsi="Arial" w:cs="Arial"/>
          <w:sz w:val="24"/>
          <w:szCs w:val="24"/>
        </w:rPr>
        <w:t xml:space="preserve">n </w:t>
      </w:r>
      <w:bookmarkStart w:id="1" w:name="_Int_4tB8Yb67"/>
      <w:proofErr w:type="gramStart"/>
      <w:r w:rsidR="00CD05B5">
        <w:rPr>
          <w:rFonts w:ascii="Arial" w:hAnsi="Arial" w:cs="Arial"/>
          <w:sz w:val="24"/>
          <w:szCs w:val="24"/>
        </w:rPr>
        <w:t xml:space="preserve">additional </w:t>
      </w:r>
      <w:r w:rsidR="00354131">
        <w:rPr>
          <w:rFonts w:ascii="Arial" w:hAnsi="Arial" w:cs="Arial"/>
          <w:sz w:val="24"/>
          <w:szCs w:val="24"/>
        </w:rPr>
        <w:t>x3 clinic rooms</w:t>
      </w:r>
      <w:bookmarkEnd w:id="1"/>
      <w:proofErr w:type="gramEnd"/>
      <w:r>
        <w:rPr>
          <w:rFonts w:ascii="Arial" w:hAnsi="Arial" w:cs="Arial"/>
          <w:sz w:val="24"/>
          <w:szCs w:val="24"/>
        </w:rPr>
        <w:t xml:space="preserve"> downstairs by converting a large </w:t>
      </w:r>
      <w:r w:rsidR="005F1A51">
        <w:rPr>
          <w:rFonts w:ascii="Arial" w:hAnsi="Arial" w:cs="Arial"/>
          <w:sz w:val="24"/>
          <w:szCs w:val="24"/>
        </w:rPr>
        <w:t xml:space="preserve">unused </w:t>
      </w:r>
      <w:r>
        <w:rPr>
          <w:rFonts w:ascii="Arial" w:hAnsi="Arial" w:cs="Arial"/>
          <w:sz w:val="24"/>
          <w:szCs w:val="24"/>
        </w:rPr>
        <w:t>Art room</w:t>
      </w:r>
      <w:r w:rsidR="00354131">
        <w:rPr>
          <w:rFonts w:ascii="Arial" w:hAnsi="Arial" w:cs="Arial"/>
          <w:sz w:val="24"/>
          <w:szCs w:val="24"/>
        </w:rPr>
        <w:t>.  This will provide x5 clinic rooms on ground floor level.</w:t>
      </w:r>
      <w:r w:rsidR="005F1A51">
        <w:rPr>
          <w:rFonts w:ascii="Arial" w:hAnsi="Arial" w:cs="Arial"/>
          <w:sz w:val="24"/>
          <w:szCs w:val="24"/>
        </w:rPr>
        <w:t xml:space="preserve"> This will potentially allow for consultant led clinics to be conducted in the community using the upstairs room</w:t>
      </w:r>
      <w:r w:rsidR="002E62E0">
        <w:rPr>
          <w:rFonts w:ascii="Arial" w:hAnsi="Arial" w:cs="Arial"/>
          <w:sz w:val="24"/>
          <w:szCs w:val="24"/>
        </w:rPr>
        <w:t xml:space="preserve">s as well as space for other maternity linked healthcare providers, such as smoking cessation, perinatal mental health clinics, </w:t>
      </w:r>
      <w:r w:rsidR="00BF0D09">
        <w:rPr>
          <w:rFonts w:ascii="Arial" w:hAnsi="Arial" w:cs="Arial"/>
          <w:sz w:val="24"/>
          <w:szCs w:val="24"/>
        </w:rPr>
        <w:t xml:space="preserve">pelvic health, </w:t>
      </w:r>
      <w:proofErr w:type="spellStart"/>
      <w:r w:rsidR="002E62E0">
        <w:rPr>
          <w:rFonts w:ascii="Arial" w:hAnsi="Arial" w:cs="Arial"/>
          <w:sz w:val="24"/>
          <w:szCs w:val="24"/>
        </w:rPr>
        <w:t>newborn</w:t>
      </w:r>
      <w:proofErr w:type="spellEnd"/>
      <w:r w:rsidR="002E62E0">
        <w:rPr>
          <w:rFonts w:ascii="Arial" w:hAnsi="Arial" w:cs="Arial"/>
          <w:sz w:val="24"/>
          <w:szCs w:val="24"/>
        </w:rPr>
        <w:t xml:space="preserve"> hearing screeners, and health</w:t>
      </w:r>
      <w:r w:rsidR="00BF0D09">
        <w:rPr>
          <w:rFonts w:ascii="Arial" w:hAnsi="Arial" w:cs="Arial"/>
          <w:sz w:val="24"/>
          <w:szCs w:val="24"/>
        </w:rPr>
        <w:t xml:space="preserve"> &amp; nutrition</w:t>
      </w:r>
      <w:r w:rsidR="002E62E0">
        <w:rPr>
          <w:rFonts w:ascii="Arial" w:hAnsi="Arial" w:cs="Arial"/>
          <w:sz w:val="24"/>
          <w:szCs w:val="24"/>
        </w:rPr>
        <w:t xml:space="preserve"> promotion.</w:t>
      </w:r>
    </w:p>
    <w:p w14:paraId="404C3C26" w14:textId="77777777" w:rsidR="00BF0D09" w:rsidRDefault="00BF0D09" w:rsidP="00F36920">
      <w:pPr>
        <w:pStyle w:val="NoSpacing"/>
        <w:rPr>
          <w:rFonts w:ascii="Arial" w:hAnsi="Arial" w:cs="Arial"/>
          <w:sz w:val="24"/>
          <w:szCs w:val="24"/>
        </w:rPr>
      </w:pPr>
    </w:p>
    <w:p w14:paraId="38B6D19B" w14:textId="77777777" w:rsidR="00BF0D09" w:rsidRPr="00F91A4C" w:rsidRDefault="00BF0D09" w:rsidP="00F36920">
      <w:pPr>
        <w:pStyle w:val="NoSpacing"/>
        <w:rPr>
          <w:rFonts w:ascii="Arial" w:hAnsi="Arial" w:cs="Arial"/>
          <w:sz w:val="24"/>
          <w:szCs w:val="24"/>
        </w:rPr>
      </w:pPr>
    </w:p>
    <w:p w14:paraId="35780DB6" w14:textId="214E50FE" w:rsidR="00BF0D09" w:rsidRPr="00000D7F" w:rsidRDefault="00BF0D09" w:rsidP="00BF0D09">
      <w:pPr>
        <w:pStyle w:val="NormalWeb"/>
        <w:spacing w:before="0" w:beforeAutospacing="0" w:after="0" w:afterAutospacing="0"/>
        <w:rPr>
          <w:rFonts w:ascii="Arial" w:hAnsi="Arial" w:cs="Arial"/>
          <w:b/>
        </w:rPr>
      </w:pPr>
      <w:r>
        <w:rPr>
          <w:rFonts w:ascii="Arial" w:hAnsi="Arial" w:cs="Arial"/>
          <w:b/>
        </w:rPr>
        <w:t xml:space="preserve">The </w:t>
      </w:r>
      <w:r w:rsidR="00A41225">
        <w:rPr>
          <w:rFonts w:ascii="Arial" w:hAnsi="Arial" w:cs="Arial"/>
          <w:b/>
        </w:rPr>
        <w:t>Priory Centre</w:t>
      </w:r>
      <w:r w:rsidR="006901EC">
        <w:rPr>
          <w:rFonts w:ascii="Arial" w:hAnsi="Arial" w:cs="Arial"/>
          <w:b/>
        </w:rPr>
        <w:t xml:space="preserve"> Hub </w:t>
      </w:r>
      <w:r w:rsidRPr="00000D7F">
        <w:rPr>
          <w:rFonts w:ascii="Arial" w:hAnsi="Arial" w:cs="Arial"/>
          <w:b/>
        </w:rPr>
        <w:t xml:space="preserve">– </w:t>
      </w:r>
      <w:r w:rsidR="00A41225">
        <w:rPr>
          <w:rFonts w:ascii="Arial" w:hAnsi="Arial" w:cs="Arial"/>
          <w:b/>
        </w:rPr>
        <w:t>Juniper</w:t>
      </w:r>
    </w:p>
    <w:p w14:paraId="59B2DA3B" w14:textId="77777777" w:rsidR="00BF0D09" w:rsidRPr="00000D7F" w:rsidRDefault="00BF0D09" w:rsidP="00BF0D09">
      <w:pPr>
        <w:pStyle w:val="NormalWeb"/>
        <w:spacing w:before="0" w:beforeAutospacing="0" w:after="0" w:afterAutospacing="0"/>
        <w:rPr>
          <w:rFonts w:ascii="Arial" w:hAnsi="Arial" w:cs="Arial"/>
          <w:b/>
        </w:rPr>
      </w:pPr>
    </w:p>
    <w:p w14:paraId="3D6ADE7A" w14:textId="616FCA3C" w:rsidR="00BF0D09" w:rsidRDefault="00BF0D09" w:rsidP="00BF0D09">
      <w:pPr>
        <w:pStyle w:val="NoSpacing"/>
        <w:rPr>
          <w:rFonts w:ascii="Arial" w:hAnsi="Arial" w:cs="Arial"/>
          <w:sz w:val="24"/>
          <w:szCs w:val="24"/>
        </w:rPr>
      </w:pPr>
      <w:r w:rsidRPr="00000D7F">
        <w:rPr>
          <w:rFonts w:ascii="Arial" w:hAnsi="Arial" w:cs="Arial"/>
          <w:sz w:val="24"/>
          <w:szCs w:val="24"/>
        </w:rPr>
        <w:t xml:space="preserve">The QEH opened its </w:t>
      </w:r>
      <w:r w:rsidR="006901EC">
        <w:rPr>
          <w:rFonts w:ascii="Arial" w:hAnsi="Arial" w:cs="Arial"/>
          <w:sz w:val="24"/>
          <w:szCs w:val="24"/>
        </w:rPr>
        <w:t>third</w:t>
      </w:r>
      <w:r w:rsidRPr="00000D7F">
        <w:rPr>
          <w:rFonts w:ascii="Arial" w:hAnsi="Arial" w:cs="Arial"/>
          <w:sz w:val="24"/>
          <w:szCs w:val="24"/>
        </w:rPr>
        <w:t xml:space="preserve"> </w:t>
      </w:r>
      <w:r>
        <w:rPr>
          <w:rFonts w:ascii="Arial" w:hAnsi="Arial" w:cs="Arial"/>
          <w:sz w:val="24"/>
          <w:szCs w:val="24"/>
        </w:rPr>
        <w:t xml:space="preserve">midwifery </w:t>
      </w:r>
      <w:r w:rsidRPr="00000D7F">
        <w:rPr>
          <w:rFonts w:ascii="Arial" w:hAnsi="Arial" w:cs="Arial"/>
          <w:sz w:val="24"/>
          <w:szCs w:val="24"/>
        </w:rPr>
        <w:t xml:space="preserve">community hub in </w:t>
      </w:r>
      <w:r w:rsidR="006901EC">
        <w:rPr>
          <w:rFonts w:ascii="Arial" w:hAnsi="Arial" w:cs="Arial"/>
          <w:sz w:val="24"/>
          <w:szCs w:val="24"/>
        </w:rPr>
        <w:t>Downham Market</w:t>
      </w:r>
      <w:r w:rsidRPr="00000D7F">
        <w:rPr>
          <w:rFonts w:ascii="Arial" w:hAnsi="Arial" w:cs="Arial"/>
          <w:sz w:val="24"/>
          <w:szCs w:val="24"/>
        </w:rPr>
        <w:t xml:space="preserve"> in </w:t>
      </w:r>
      <w:r w:rsidR="006901EC">
        <w:rPr>
          <w:rFonts w:ascii="Arial" w:hAnsi="Arial" w:cs="Arial"/>
          <w:sz w:val="24"/>
          <w:szCs w:val="24"/>
        </w:rPr>
        <w:t>March</w:t>
      </w:r>
      <w:r>
        <w:rPr>
          <w:rFonts w:ascii="Arial" w:hAnsi="Arial" w:cs="Arial"/>
          <w:sz w:val="24"/>
          <w:szCs w:val="24"/>
        </w:rPr>
        <w:t xml:space="preserve"> 202</w:t>
      </w:r>
      <w:r w:rsidR="006901EC">
        <w:rPr>
          <w:rFonts w:ascii="Arial" w:hAnsi="Arial" w:cs="Arial"/>
          <w:sz w:val="24"/>
          <w:szCs w:val="24"/>
        </w:rPr>
        <w:t>2</w:t>
      </w:r>
      <w:r>
        <w:rPr>
          <w:rFonts w:ascii="Arial" w:hAnsi="Arial" w:cs="Arial"/>
          <w:sz w:val="24"/>
          <w:szCs w:val="24"/>
        </w:rPr>
        <w:t xml:space="preserve"> serving around </w:t>
      </w:r>
      <w:r w:rsidR="00B0708C">
        <w:rPr>
          <w:rFonts w:ascii="Arial" w:hAnsi="Arial" w:cs="Arial"/>
          <w:sz w:val="24"/>
          <w:szCs w:val="24"/>
        </w:rPr>
        <w:t>450</w:t>
      </w:r>
      <w:r>
        <w:rPr>
          <w:rFonts w:ascii="Arial" w:hAnsi="Arial" w:cs="Arial"/>
          <w:sz w:val="24"/>
          <w:szCs w:val="24"/>
        </w:rPr>
        <w:t xml:space="preserve"> women and families.</w:t>
      </w:r>
      <w:r w:rsidRPr="00000D7F">
        <w:rPr>
          <w:rFonts w:ascii="Arial" w:hAnsi="Arial" w:cs="Arial"/>
          <w:sz w:val="24"/>
          <w:szCs w:val="24"/>
        </w:rPr>
        <w:t xml:space="preserve"> </w:t>
      </w:r>
      <w:r>
        <w:rPr>
          <w:rFonts w:ascii="Arial" w:hAnsi="Arial" w:cs="Arial"/>
          <w:sz w:val="24"/>
          <w:szCs w:val="24"/>
        </w:rPr>
        <w:t xml:space="preserve">The </w:t>
      </w:r>
      <w:r w:rsidR="00541317">
        <w:rPr>
          <w:rFonts w:ascii="Arial" w:hAnsi="Arial" w:cs="Arial"/>
          <w:sz w:val="24"/>
          <w:szCs w:val="24"/>
        </w:rPr>
        <w:t>building</w:t>
      </w:r>
      <w:r>
        <w:rPr>
          <w:rFonts w:ascii="Arial" w:hAnsi="Arial" w:cs="Arial"/>
          <w:sz w:val="24"/>
          <w:szCs w:val="24"/>
        </w:rPr>
        <w:t xml:space="preserve"> includes x</w:t>
      </w:r>
      <w:r w:rsidR="00541317">
        <w:rPr>
          <w:rFonts w:ascii="Arial" w:hAnsi="Arial" w:cs="Arial"/>
          <w:sz w:val="24"/>
          <w:szCs w:val="24"/>
        </w:rPr>
        <w:t>5</w:t>
      </w:r>
      <w:r>
        <w:rPr>
          <w:rFonts w:ascii="Arial" w:hAnsi="Arial" w:cs="Arial"/>
          <w:sz w:val="24"/>
          <w:szCs w:val="24"/>
        </w:rPr>
        <w:t xml:space="preserve"> clinic rooms, waiting area, reception, antenatal teaching space and office space.</w:t>
      </w:r>
      <w:r w:rsidR="00C76963">
        <w:rPr>
          <w:rFonts w:ascii="Arial" w:hAnsi="Arial" w:cs="Arial"/>
          <w:sz w:val="24"/>
          <w:szCs w:val="24"/>
        </w:rPr>
        <w:t xml:space="preserve"> Consultant led clinics are already running from the hub. It is joined to the local library and </w:t>
      </w:r>
      <w:r w:rsidR="00BA4943">
        <w:rPr>
          <w:rFonts w:ascii="Arial" w:hAnsi="Arial" w:cs="Arial"/>
          <w:sz w:val="24"/>
          <w:szCs w:val="24"/>
        </w:rPr>
        <w:t xml:space="preserve">the two services have collaborated to provide more resource and access to various </w:t>
      </w:r>
      <w:r w:rsidR="00BA4943">
        <w:rPr>
          <w:rFonts w:ascii="Arial" w:hAnsi="Arial" w:cs="Arial"/>
          <w:sz w:val="24"/>
          <w:szCs w:val="24"/>
        </w:rPr>
        <w:lastRenderedPageBreak/>
        <w:t xml:space="preserve">community services. </w:t>
      </w:r>
      <w:r w:rsidR="00261EC3">
        <w:rPr>
          <w:rFonts w:ascii="Arial" w:hAnsi="Arial" w:cs="Arial"/>
          <w:sz w:val="24"/>
          <w:szCs w:val="24"/>
        </w:rPr>
        <w:t xml:space="preserve">The site is also being used to deliver perinatal mental health clinics, pelvic </w:t>
      </w:r>
      <w:proofErr w:type="gramStart"/>
      <w:r w:rsidR="00261EC3">
        <w:rPr>
          <w:rFonts w:ascii="Arial" w:hAnsi="Arial" w:cs="Arial"/>
          <w:sz w:val="24"/>
          <w:szCs w:val="24"/>
        </w:rPr>
        <w:t>health</w:t>
      </w:r>
      <w:proofErr w:type="gramEnd"/>
      <w:r w:rsidR="00261EC3">
        <w:rPr>
          <w:rFonts w:ascii="Arial" w:hAnsi="Arial" w:cs="Arial"/>
          <w:sz w:val="24"/>
          <w:szCs w:val="24"/>
        </w:rPr>
        <w:t xml:space="preserve"> </w:t>
      </w:r>
      <w:r w:rsidR="00165B4D">
        <w:rPr>
          <w:rFonts w:ascii="Arial" w:hAnsi="Arial" w:cs="Arial"/>
          <w:sz w:val="24"/>
          <w:szCs w:val="24"/>
        </w:rPr>
        <w:t>and smoking cessation.</w:t>
      </w:r>
    </w:p>
    <w:p w14:paraId="7166F70B" w14:textId="77777777" w:rsidR="00165B4D" w:rsidRDefault="00165B4D" w:rsidP="00BF0D09">
      <w:pPr>
        <w:pStyle w:val="NoSpacing"/>
        <w:rPr>
          <w:rFonts w:ascii="Arial" w:hAnsi="Arial" w:cs="Arial"/>
          <w:sz w:val="24"/>
          <w:szCs w:val="24"/>
        </w:rPr>
      </w:pPr>
    </w:p>
    <w:p w14:paraId="736E90FF" w14:textId="1C67A02E" w:rsidR="00165B4D" w:rsidRDefault="00165B4D" w:rsidP="00BF0D09">
      <w:pPr>
        <w:pStyle w:val="NoSpacing"/>
        <w:rPr>
          <w:rFonts w:ascii="Arial" w:hAnsi="Arial" w:cs="Arial"/>
          <w:sz w:val="24"/>
          <w:szCs w:val="24"/>
        </w:rPr>
      </w:pPr>
      <w:r>
        <w:rPr>
          <w:rFonts w:ascii="Arial" w:hAnsi="Arial" w:cs="Arial"/>
          <w:sz w:val="24"/>
          <w:szCs w:val="24"/>
        </w:rPr>
        <w:t xml:space="preserve">The three standalone hubs provide </w:t>
      </w:r>
      <w:r w:rsidR="0014070C">
        <w:rPr>
          <w:rFonts w:ascii="Arial" w:hAnsi="Arial" w:cs="Arial"/>
          <w:sz w:val="24"/>
          <w:szCs w:val="24"/>
        </w:rPr>
        <w:t>the space needed in most areas to cover antenatal/postnatal care.  More rural locations are being served via a few GP practices or via home visits.</w:t>
      </w:r>
    </w:p>
    <w:p w14:paraId="1621786B" w14:textId="77777777" w:rsidR="000C6464" w:rsidRDefault="000C6464" w:rsidP="00BF0D09">
      <w:pPr>
        <w:pStyle w:val="NoSpacing"/>
        <w:rPr>
          <w:rFonts w:ascii="Arial" w:hAnsi="Arial" w:cs="Arial"/>
          <w:sz w:val="24"/>
          <w:szCs w:val="24"/>
        </w:rPr>
      </w:pPr>
    </w:p>
    <w:p w14:paraId="5956E937" w14:textId="52200F4A" w:rsidR="000C6464" w:rsidRDefault="000C6464" w:rsidP="00BF0D09">
      <w:pPr>
        <w:pStyle w:val="NoSpacing"/>
        <w:rPr>
          <w:rFonts w:ascii="Arial" w:hAnsi="Arial" w:cs="Arial"/>
          <w:sz w:val="24"/>
          <w:szCs w:val="24"/>
        </w:rPr>
      </w:pPr>
      <w:r>
        <w:rPr>
          <w:rFonts w:ascii="Arial" w:hAnsi="Arial" w:cs="Arial"/>
          <w:sz w:val="24"/>
          <w:szCs w:val="24"/>
        </w:rPr>
        <w:t xml:space="preserve">As part of the Wave4b PCT hubs project, QEH have submitted an SOA for space within the proposed </w:t>
      </w:r>
      <w:r w:rsidR="00D7607D">
        <w:rPr>
          <w:rFonts w:ascii="Arial" w:hAnsi="Arial" w:cs="Arial"/>
          <w:sz w:val="24"/>
          <w:szCs w:val="24"/>
        </w:rPr>
        <w:t xml:space="preserve">hub. This </w:t>
      </w:r>
      <w:r w:rsidR="00A57B3B">
        <w:rPr>
          <w:rFonts w:ascii="Arial" w:hAnsi="Arial" w:cs="Arial"/>
          <w:sz w:val="24"/>
          <w:szCs w:val="24"/>
        </w:rPr>
        <w:t xml:space="preserve">project </w:t>
      </w:r>
      <w:r w:rsidR="00D7607D">
        <w:rPr>
          <w:rFonts w:ascii="Arial" w:hAnsi="Arial" w:cs="Arial"/>
          <w:sz w:val="24"/>
          <w:szCs w:val="24"/>
        </w:rPr>
        <w:t xml:space="preserve">is still ongoing </w:t>
      </w:r>
      <w:r w:rsidR="00A57B3B">
        <w:rPr>
          <w:rFonts w:ascii="Arial" w:hAnsi="Arial" w:cs="Arial"/>
          <w:sz w:val="24"/>
          <w:szCs w:val="24"/>
        </w:rPr>
        <w:t>with regular steering group meetings.  The</w:t>
      </w:r>
      <w:r w:rsidR="00D7607D">
        <w:rPr>
          <w:rFonts w:ascii="Arial" w:hAnsi="Arial" w:cs="Arial"/>
          <w:sz w:val="24"/>
          <w:szCs w:val="24"/>
        </w:rPr>
        <w:t xml:space="preserve"> current proposed site is Hardwick</w:t>
      </w:r>
      <w:r w:rsidR="001D6C71">
        <w:rPr>
          <w:rFonts w:ascii="Arial" w:hAnsi="Arial" w:cs="Arial"/>
          <w:sz w:val="24"/>
          <w:szCs w:val="24"/>
        </w:rPr>
        <w:t xml:space="preserve"> Road.  Operational plans are scheduled for early to </w:t>
      </w:r>
      <w:r w:rsidR="00A57B3B">
        <w:rPr>
          <w:rFonts w:ascii="Arial" w:hAnsi="Arial" w:cs="Arial"/>
          <w:sz w:val="24"/>
          <w:szCs w:val="24"/>
        </w:rPr>
        <w:t>mid-2024</w:t>
      </w:r>
      <w:r w:rsidR="001D6C71">
        <w:rPr>
          <w:rFonts w:ascii="Arial" w:hAnsi="Arial" w:cs="Arial"/>
          <w:sz w:val="24"/>
          <w:szCs w:val="24"/>
        </w:rPr>
        <w:t>.</w:t>
      </w:r>
      <w:r w:rsidR="00807B1C">
        <w:rPr>
          <w:rFonts w:ascii="Arial" w:hAnsi="Arial" w:cs="Arial"/>
          <w:sz w:val="24"/>
          <w:szCs w:val="24"/>
        </w:rPr>
        <w:t xml:space="preserve">  This will provide a further x3 clinic rooms and office space within a PCT building.</w:t>
      </w:r>
    </w:p>
    <w:p w14:paraId="5909D2BF" w14:textId="77777777" w:rsidR="00807B1C" w:rsidRDefault="00807B1C" w:rsidP="00BF0D09">
      <w:pPr>
        <w:pStyle w:val="NoSpacing"/>
        <w:rPr>
          <w:rFonts w:ascii="Arial" w:hAnsi="Arial" w:cs="Arial"/>
          <w:sz w:val="24"/>
          <w:szCs w:val="24"/>
        </w:rPr>
      </w:pPr>
    </w:p>
    <w:p w14:paraId="7A465DEF" w14:textId="77777777" w:rsidR="00807B1C" w:rsidRDefault="00807B1C" w:rsidP="00BF0D09">
      <w:pPr>
        <w:pStyle w:val="NoSpacing"/>
        <w:rPr>
          <w:rFonts w:ascii="Arial" w:hAnsi="Arial" w:cs="Arial"/>
          <w:sz w:val="24"/>
          <w:szCs w:val="24"/>
        </w:rPr>
      </w:pPr>
    </w:p>
    <w:p w14:paraId="2FA33387" w14:textId="77777777" w:rsidR="0006676F" w:rsidRDefault="0006676F" w:rsidP="00EE40E2">
      <w:pPr>
        <w:pStyle w:val="NoSpacing"/>
        <w:rPr>
          <w:rFonts w:ascii="Arial" w:eastAsiaTheme="minorEastAsia" w:hAnsi="Arial" w:cs="Arial"/>
          <w:sz w:val="24"/>
        </w:rPr>
      </w:pPr>
    </w:p>
    <w:p w14:paraId="2BAE5A75" w14:textId="45D9CA2A" w:rsidR="00807B1C" w:rsidRPr="00DE5C47" w:rsidRDefault="00807B1C" w:rsidP="00807B1C">
      <w:pPr>
        <w:pStyle w:val="NoSpacing"/>
        <w:rPr>
          <w:rFonts w:ascii="Arial" w:eastAsiaTheme="minorEastAsia" w:hAnsi="Arial" w:cs="Arial"/>
          <w:b/>
          <w:bCs/>
          <w:color w:val="7030A0"/>
          <w:sz w:val="24"/>
          <w:u w:val="single"/>
        </w:rPr>
      </w:pPr>
      <w:r w:rsidRPr="00DE5C47">
        <w:rPr>
          <w:rFonts w:ascii="Arial" w:eastAsiaTheme="minorEastAsia" w:hAnsi="Arial" w:cs="Arial"/>
          <w:b/>
          <w:bCs/>
          <w:color w:val="7030A0"/>
          <w:sz w:val="24"/>
          <w:u w:val="single"/>
        </w:rPr>
        <w:t>James Paget Hospital, Gorleston</w:t>
      </w:r>
    </w:p>
    <w:p w14:paraId="5AD10402" w14:textId="77777777" w:rsidR="00807B1C" w:rsidRDefault="00807B1C" w:rsidP="00807B1C">
      <w:pPr>
        <w:pStyle w:val="NoSpacing"/>
        <w:rPr>
          <w:rFonts w:ascii="Arial" w:eastAsiaTheme="minorEastAsia" w:hAnsi="Arial" w:cs="Arial"/>
          <w:b/>
          <w:bCs/>
          <w:sz w:val="24"/>
          <w:u w:val="single"/>
        </w:rPr>
      </w:pPr>
    </w:p>
    <w:p w14:paraId="34778C66" w14:textId="158E6219" w:rsidR="0006676F" w:rsidRDefault="00807B1C" w:rsidP="00807B1C">
      <w:pPr>
        <w:pStyle w:val="NoSpacing"/>
        <w:rPr>
          <w:rFonts w:ascii="Arial" w:eastAsiaTheme="minorEastAsia" w:hAnsi="Arial" w:cs="Arial"/>
          <w:sz w:val="24"/>
        </w:rPr>
      </w:pPr>
      <w:r>
        <w:rPr>
          <w:rFonts w:ascii="Arial" w:eastAsiaTheme="minorEastAsia" w:hAnsi="Arial" w:cs="Arial"/>
          <w:sz w:val="24"/>
        </w:rPr>
        <w:t xml:space="preserve">JPH approached their hub provision </w:t>
      </w:r>
      <w:r w:rsidR="00C95112">
        <w:rPr>
          <w:rFonts w:ascii="Arial" w:eastAsiaTheme="minorEastAsia" w:hAnsi="Arial" w:cs="Arial"/>
          <w:sz w:val="24"/>
        </w:rPr>
        <w:t xml:space="preserve">by </w:t>
      </w:r>
      <w:r w:rsidR="00F30798">
        <w:rPr>
          <w:rFonts w:ascii="Arial" w:eastAsiaTheme="minorEastAsia" w:hAnsi="Arial" w:cs="Arial"/>
          <w:sz w:val="24"/>
        </w:rPr>
        <w:t>using</w:t>
      </w:r>
      <w:r w:rsidR="001C3336">
        <w:rPr>
          <w:rFonts w:ascii="Arial" w:eastAsiaTheme="minorEastAsia" w:hAnsi="Arial" w:cs="Arial"/>
          <w:sz w:val="24"/>
        </w:rPr>
        <w:t xml:space="preserve"> a</w:t>
      </w:r>
      <w:r w:rsidR="00C95112">
        <w:rPr>
          <w:rFonts w:ascii="Arial" w:eastAsiaTheme="minorEastAsia" w:hAnsi="Arial" w:cs="Arial"/>
          <w:sz w:val="24"/>
        </w:rPr>
        <w:t xml:space="preserve"> hub and spoke model in developing several main hubs alongside satellite hubs for their more remote women &amp; families.</w:t>
      </w:r>
      <w:r w:rsidR="007B4945">
        <w:rPr>
          <w:rFonts w:ascii="Arial" w:eastAsiaTheme="minorEastAsia" w:hAnsi="Arial" w:cs="Arial"/>
          <w:sz w:val="24"/>
        </w:rPr>
        <w:t xml:space="preserve"> JPH are currently delivering 85% Continuity of Carer.</w:t>
      </w:r>
      <w:r w:rsidR="005414FF">
        <w:rPr>
          <w:rFonts w:ascii="Arial" w:eastAsiaTheme="minorEastAsia" w:hAnsi="Arial" w:cs="Arial"/>
          <w:sz w:val="24"/>
        </w:rPr>
        <w:t xml:space="preserve"> With scoping of one more facility, they hope to deliver 100% Continuity of Carer by the end of 2022.</w:t>
      </w:r>
    </w:p>
    <w:p w14:paraId="74F28625" w14:textId="4F760A84" w:rsidR="00654F20" w:rsidRDefault="00654F20" w:rsidP="00807B1C">
      <w:pPr>
        <w:pStyle w:val="NoSpacing"/>
        <w:rPr>
          <w:rFonts w:ascii="Arial" w:eastAsiaTheme="minorEastAsia" w:hAnsi="Arial" w:cs="Arial"/>
          <w:sz w:val="24"/>
        </w:rPr>
      </w:pPr>
      <w:r>
        <w:rPr>
          <w:rFonts w:ascii="Arial" w:eastAsiaTheme="minorEastAsia" w:hAnsi="Arial" w:cs="Arial"/>
          <w:sz w:val="24"/>
        </w:rPr>
        <w:t xml:space="preserve">They have hubs </w:t>
      </w:r>
      <w:r w:rsidR="007B4945">
        <w:rPr>
          <w:rFonts w:ascii="Arial" w:eastAsiaTheme="minorEastAsia" w:hAnsi="Arial" w:cs="Arial"/>
          <w:sz w:val="24"/>
        </w:rPr>
        <w:t xml:space="preserve">&amp; satellite clinics </w:t>
      </w:r>
      <w:r>
        <w:rPr>
          <w:rFonts w:ascii="Arial" w:eastAsiaTheme="minorEastAsia" w:hAnsi="Arial" w:cs="Arial"/>
          <w:sz w:val="24"/>
        </w:rPr>
        <w:t>in:</w:t>
      </w:r>
    </w:p>
    <w:p w14:paraId="173ED2B3" w14:textId="77777777" w:rsidR="00654F20" w:rsidRDefault="00654F20" w:rsidP="00807B1C">
      <w:pPr>
        <w:pStyle w:val="NoSpacing"/>
        <w:rPr>
          <w:rFonts w:ascii="Arial" w:eastAsiaTheme="minorEastAsia" w:hAnsi="Arial" w:cs="Arial"/>
          <w:sz w:val="24"/>
        </w:rPr>
      </w:pPr>
    </w:p>
    <w:p w14:paraId="2A1DC41A" w14:textId="1EACAA21" w:rsidR="00654F20" w:rsidRDefault="00654F20" w:rsidP="00807B1C">
      <w:pPr>
        <w:pStyle w:val="NoSpacing"/>
        <w:rPr>
          <w:rFonts w:ascii="Arial" w:eastAsiaTheme="minorEastAsia" w:hAnsi="Arial" w:cs="Arial"/>
          <w:sz w:val="24"/>
        </w:rPr>
      </w:pPr>
      <w:r w:rsidRPr="006C2E18">
        <w:rPr>
          <w:rFonts w:ascii="Arial" w:eastAsiaTheme="minorEastAsia" w:hAnsi="Arial" w:cs="Arial"/>
          <w:b/>
          <w:bCs/>
          <w:sz w:val="24"/>
        </w:rPr>
        <w:t>Lowestoft</w:t>
      </w:r>
      <w:r>
        <w:rPr>
          <w:rFonts w:ascii="Arial" w:eastAsiaTheme="minorEastAsia" w:hAnsi="Arial" w:cs="Arial"/>
          <w:sz w:val="24"/>
        </w:rPr>
        <w:t xml:space="preserve"> – Kirkley Midwifery Hub </w:t>
      </w:r>
      <w:r w:rsidR="006C2E18">
        <w:rPr>
          <w:rFonts w:ascii="Arial" w:eastAsiaTheme="minorEastAsia" w:hAnsi="Arial" w:cs="Arial"/>
          <w:sz w:val="24"/>
        </w:rPr>
        <w:t>provides</w:t>
      </w:r>
      <w:r w:rsidR="00087C4D">
        <w:rPr>
          <w:rFonts w:ascii="Arial" w:eastAsiaTheme="minorEastAsia" w:hAnsi="Arial" w:cs="Arial"/>
          <w:sz w:val="24"/>
        </w:rPr>
        <w:t xml:space="preserve"> Continuity of Carer model of care for around </w:t>
      </w:r>
      <w:r w:rsidR="00682555">
        <w:rPr>
          <w:rFonts w:ascii="Arial" w:eastAsiaTheme="minorEastAsia" w:hAnsi="Arial" w:cs="Arial"/>
          <w:sz w:val="24"/>
        </w:rPr>
        <w:t>1000 women &amp; families using</w:t>
      </w:r>
      <w:r w:rsidR="006C2E18">
        <w:rPr>
          <w:rFonts w:ascii="Arial" w:eastAsiaTheme="minorEastAsia" w:hAnsi="Arial" w:cs="Arial"/>
          <w:sz w:val="24"/>
        </w:rPr>
        <w:t xml:space="preserve"> x4 clinic rooms, waiting area/antenatal teaching space and small office space.</w:t>
      </w:r>
      <w:r w:rsidR="00065000">
        <w:rPr>
          <w:rFonts w:ascii="Arial" w:eastAsiaTheme="minorEastAsia" w:hAnsi="Arial" w:cs="Arial"/>
          <w:sz w:val="24"/>
        </w:rPr>
        <w:t xml:space="preserve"> Clinic room space is limited but is being used for satellite clinics for perinatal mental health, health promotion and pelvic health.</w:t>
      </w:r>
      <w:r w:rsidR="009E30EF">
        <w:rPr>
          <w:rFonts w:ascii="Arial" w:eastAsiaTheme="minorEastAsia" w:hAnsi="Arial" w:cs="Arial"/>
          <w:sz w:val="24"/>
        </w:rPr>
        <w:t xml:space="preserve"> One of the clinic rooms already has air conditioning installed, therefore there is potential to complete scanning from this site and this is being </w:t>
      </w:r>
      <w:r w:rsidR="00E46E50">
        <w:rPr>
          <w:rFonts w:ascii="Arial" w:eastAsiaTheme="minorEastAsia" w:hAnsi="Arial" w:cs="Arial"/>
          <w:sz w:val="24"/>
        </w:rPr>
        <w:t>scoped.</w:t>
      </w:r>
    </w:p>
    <w:p w14:paraId="17E885B5" w14:textId="77777777" w:rsidR="006C2E18" w:rsidRDefault="006C2E18" w:rsidP="00807B1C">
      <w:pPr>
        <w:pStyle w:val="NoSpacing"/>
        <w:rPr>
          <w:rFonts w:ascii="Arial" w:eastAsiaTheme="minorEastAsia" w:hAnsi="Arial" w:cs="Arial"/>
          <w:sz w:val="24"/>
        </w:rPr>
      </w:pPr>
    </w:p>
    <w:p w14:paraId="316BFC93" w14:textId="5477C715" w:rsidR="00F26659" w:rsidRDefault="0070734C" w:rsidP="00F26659">
      <w:pPr>
        <w:pStyle w:val="NoSpacing"/>
        <w:rPr>
          <w:rFonts w:ascii="Arial" w:eastAsiaTheme="minorEastAsia" w:hAnsi="Arial" w:cs="Arial"/>
          <w:sz w:val="24"/>
        </w:rPr>
      </w:pPr>
      <w:r>
        <w:rPr>
          <w:rFonts w:ascii="Arial" w:eastAsiaTheme="minorEastAsia" w:hAnsi="Arial" w:cs="Arial"/>
          <w:b/>
          <w:bCs/>
          <w:sz w:val="24"/>
        </w:rPr>
        <w:t>Great Yarmouth</w:t>
      </w:r>
      <w:r w:rsidR="00F26659">
        <w:rPr>
          <w:rFonts w:ascii="Arial" w:eastAsiaTheme="minorEastAsia" w:hAnsi="Arial" w:cs="Arial"/>
          <w:sz w:val="24"/>
        </w:rPr>
        <w:t xml:space="preserve"> – </w:t>
      </w:r>
      <w:r>
        <w:rPr>
          <w:rFonts w:ascii="Arial" w:eastAsiaTheme="minorEastAsia" w:hAnsi="Arial" w:cs="Arial"/>
          <w:sz w:val="24"/>
        </w:rPr>
        <w:t>Nelson</w:t>
      </w:r>
      <w:r w:rsidR="00F26659">
        <w:rPr>
          <w:rFonts w:ascii="Arial" w:eastAsiaTheme="minorEastAsia" w:hAnsi="Arial" w:cs="Arial"/>
          <w:sz w:val="24"/>
        </w:rPr>
        <w:t xml:space="preserve"> Midwifery Hub provides x</w:t>
      </w:r>
      <w:r>
        <w:rPr>
          <w:rFonts w:ascii="Arial" w:eastAsiaTheme="minorEastAsia" w:hAnsi="Arial" w:cs="Arial"/>
          <w:sz w:val="24"/>
        </w:rPr>
        <w:t>3</w:t>
      </w:r>
      <w:r w:rsidR="00F26659">
        <w:rPr>
          <w:rFonts w:ascii="Arial" w:eastAsiaTheme="minorEastAsia" w:hAnsi="Arial" w:cs="Arial"/>
          <w:sz w:val="24"/>
        </w:rPr>
        <w:t xml:space="preserve"> clinic rooms</w:t>
      </w:r>
      <w:r w:rsidR="00B52799">
        <w:rPr>
          <w:rFonts w:ascii="Arial" w:eastAsiaTheme="minorEastAsia" w:hAnsi="Arial" w:cs="Arial"/>
          <w:sz w:val="24"/>
        </w:rPr>
        <w:t xml:space="preserve"> for around x300 women, and a</w:t>
      </w:r>
      <w:r>
        <w:rPr>
          <w:rFonts w:ascii="Arial" w:eastAsiaTheme="minorEastAsia" w:hAnsi="Arial" w:cs="Arial"/>
          <w:sz w:val="24"/>
        </w:rPr>
        <w:t xml:space="preserve"> </w:t>
      </w:r>
      <w:r w:rsidR="00F26659">
        <w:rPr>
          <w:rFonts w:ascii="Arial" w:eastAsiaTheme="minorEastAsia" w:hAnsi="Arial" w:cs="Arial"/>
          <w:sz w:val="24"/>
        </w:rPr>
        <w:t xml:space="preserve">waiting area/antenatal teaching space </w:t>
      </w:r>
      <w:r>
        <w:rPr>
          <w:rFonts w:ascii="Arial" w:eastAsiaTheme="minorEastAsia" w:hAnsi="Arial" w:cs="Arial"/>
          <w:sz w:val="24"/>
        </w:rPr>
        <w:t>within an existing GP practice.</w:t>
      </w:r>
      <w:r w:rsidR="003B7CB4">
        <w:rPr>
          <w:rFonts w:ascii="Arial" w:eastAsiaTheme="minorEastAsia" w:hAnsi="Arial" w:cs="Arial"/>
          <w:sz w:val="24"/>
        </w:rPr>
        <w:t xml:space="preserve"> </w:t>
      </w:r>
      <w:r w:rsidR="00BC6DDC">
        <w:rPr>
          <w:rFonts w:ascii="Arial" w:eastAsiaTheme="minorEastAsia" w:hAnsi="Arial" w:cs="Arial"/>
          <w:sz w:val="24"/>
        </w:rPr>
        <w:t>There is no capacity to facilitate other healthcare provision within the Nelson practice and no room to expand.</w:t>
      </w:r>
    </w:p>
    <w:p w14:paraId="56613248" w14:textId="77777777" w:rsidR="003B7CB4" w:rsidRDefault="003B7CB4" w:rsidP="00F26659">
      <w:pPr>
        <w:pStyle w:val="NoSpacing"/>
        <w:rPr>
          <w:rFonts w:ascii="Arial" w:eastAsiaTheme="minorEastAsia" w:hAnsi="Arial" w:cs="Arial"/>
          <w:sz w:val="24"/>
        </w:rPr>
      </w:pPr>
    </w:p>
    <w:p w14:paraId="559C628F" w14:textId="0489D668" w:rsidR="003B7CB4" w:rsidRDefault="00C12290" w:rsidP="003B7CB4">
      <w:pPr>
        <w:pStyle w:val="NoSpacing"/>
        <w:rPr>
          <w:rFonts w:ascii="Arial" w:eastAsiaTheme="minorEastAsia" w:hAnsi="Arial" w:cs="Arial"/>
          <w:sz w:val="24"/>
        </w:rPr>
      </w:pPr>
      <w:r>
        <w:rPr>
          <w:rFonts w:ascii="Arial" w:eastAsiaTheme="minorEastAsia" w:hAnsi="Arial" w:cs="Arial"/>
          <w:b/>
          <w:bCs/>
          <w:sz w:val="24"/>
        </w:rPr>
        <w:t>Halesworth</w:t>
      </w:r>
      <w:r w:rsidR="003B7CB4">
        <w:rPr>
          <w:rFonts w:ascii="Arial" w:eastAsiaTheme="minorEastAsia" w:hAnsi="Arial" w:cs="Arial"/>
          <w:sz w:val="24"/>
        </w:rPr>
        <w:t xml:space="preserve"> – </w:t>
      </w:r>
      <w:r>
        <w:rPr>
          <w:rFonts w:ascii="Arial" w:eastAsiaTheme="minorEastAsia" w:hAnsi="Arial" w:cs="Arial"/>
          <w:sz w:val="24"/>
        </w:rPr>
        <w:t>Single clinic room providing CoC to local women</w:t>
      </w:r>
      <w:r w:rsidR="007025AB">
        <w:rPr>
          <w:rFonts w:ascii="Arial" w:eastAsiaTheme="minorEastAsia" w:hAnsi="Arial" w:cs="Arial"/>
          <w:sz w:val="24"/>
        </w:rPr>
        <w:t>. Room rented from the Waveney Consortium and at a very small rent. There is also a large bookable</w:t>
      </w:r>
      <w:r w:rsidR="00BC6DDC">
        <w:rPr>
          <w:rFonts w:ascii="Arial" w:eastAsiaTheme="minorEastAsia" w:hAnsi="Arial" w:cs="Arial"/>
          <w:sz w:val="24"/>
        </w:rPr>
        <w:t xml:space="preserve"> meeting room for ‘meet the midwife’ and antenatal sessions.</w:t>
      </w:r>
    </w:p>
    <w:p w14:paraId="46056EAC" w14:textId="77777777" w:rsidR="001C3336" w:rsidRDefault="001C3336" w:rsidP="003B7CB4">
      <w:pPr>
        <w:pStyle w:val="NoSpacing"/>
        <w:rPr>
          <w:rFonts w:ascii="Arial" w:eastAsiaTheme="minorEastAsia" w:hAnsi="Arial" w:cs="Arial"/>
          <w:sz w:val="24"/>
        </w:rPr>
      </w:pPr>
    </w:p>
    <w:p w14:paraId="4FACCBE0" w14:textId="11578AC2" w:rsidR="001C3336" w:rsidRDefault="00221768" w:rsidP="001C3336">
      <w:pPr>
        <w:pStyle w:val="NoSpacing"/>
        <w:rPr>
          <w:rFonts w:ascii="Arial" w:eastAsiaTheme="minorEastAsia" w:hAnsi="Arial" w:cs="Arial"/>
          <w:sz w:val="24"/>
        </w:rPr>
      </w:pPr>
      <w:r>
        <w:rPr>
          <w:rFonts w:ascii="Arial" w:eastAsiaTheme="minorEastAsia" w:hAnsi="Arial" w:cs="Arial"/>
          <w:b/>
          <w:bCs/>
          <w:sz w:val="24"/>
        </w:rPr>
        <w:t>Gorleston</w:t>
      </w:r>
      <w:r w:rsidR="001C3336">
        <w:rPr>
          <w:rFonts w:ascii="Arial" w:eastAsiaTheme="minorEastAsia" w:hAnsi="Arial" w:cs="Arial"/>
          <w:sz w:val="24"/>
        </w:rPr>
        <w:t xml:space="preserve"> – </w:t>
      </w:r>
      <w:r>
        <w:rPr>
          <w:rFonts w:ascii="Arial" w:eastAsiaTheme="minorEastAsia" w:hAnsi="Arial" w:cs="Arial"/>
          <w:sz w:val="24"/>
        </w:rPr>
        <w:t>Single clinic room within Seagulls children’s centre</w:t>
      </w:r>
      <w:r w:rsidR="00D20FE5">
        <w:rPr>
          <w:rFonts w:ascii="Arial" w:eastAsiaTheme="minorEastAsia" w:hAnsi="Arial" w:cs="Arial"/>
          <w:sz w:val="24"/>
        </w:rPr>
        <w:t xml:space="preserve"> providing</w:t>
      </w:r>
      <w:r w:rsidR="00D53493">
        <w:rPr>
          <w:rFonts w:ascii="Arial" w:eastAsiaTheme="minorEastAsia" w:hAnsi="Arial" w:cs="Arial"/>
          <w:sz w:val="24"/>
        </w:rPr>
        <w:t xml:space="preserve"> care</w:t>
      </w:r>
      <w:r w:rsidR="00D20FE5">
        <w:rPr>
          <w:rFonts w:ascii="Arial" w:eastAsiaTheme="minorEastAsia" w:hAnsi="Arial" w:cs="Arial"/>
          <w:sz w:val="24"/>
        </w:rPr>
        <w:t xml:space="preserve"> to </w:t>
      </w:r>
      <w:r w:rsidR="00FB0E97">
        <w:rPr>
          <w:rFonts w:ascii="Arial" w:eastAsiaTheme="minorEastAsia" w:hAnsi="Arial" w:cs="Arial"/>
          <w:sz w:val="24"/>
        </w:rPr>
        <w:t xml:space="preserve">around 120 </w:t>
      </w:r>
      <w:r w:rsidR="00D20FE5">
        <w:rPr>
          <w:rFonts w:ascii="Arial" w:eastAsiaTheme="minorEastAsia" w:hAnsi="Arial" w:cs="Arial"/>
          <w:sz w:val="24"/>
        </w:rPr>
        <w:t>local women</w:t>
      </w:r>
      <w:r w:rsidR="00FB0E97">
        <w:rPr>
          <w:rFonts w:ascii="Arial" w:eastAsiaTheme="minorEastAsia" w:hAnsi="Arial" w:cs="Arial"/>
          <w:sz w:val="24"/>
        </w:rPr>
        <w:t xml:space="preserve"> &amp; families using CoC model of care</w:t>
      </w:r>
      <w:r w:rsidR="00D20FE5">
        <w:rPr>
          <w:rFonts w:ascii="Arial" w:eastAsiaTheme="minorEastAsia" w:hAnsi="Arial" w:cs="Arial"/>
          <w:sz w:val="24"/>
        </w:rPr>
        <w:t>. The room is being provided FoC in a reciprocal arrangement to improve Tier 2 referrals.  This arrangement is working well.  It also sits near a community shop</w:t>
      </w:r>
      <w:r w:rsidR="00D5258A">
        <w:rPr>
          <w:rFonts w:ascii="Arial" w:eastAsiaTheme="minorEastAsia" w:hAnsi="Arial" w:cs="Arial"/>
          <w:sz w:val="24"/>
        </w:rPr>
        <w:t xml:space="preserve"> and other children’s services.</w:t>
      </w:r>
    </w:p>
    <w:p w14:paraId="7F3B4793" w14:textId="77777777" w:rsidR="00A543BA" w:rsidRDefault="00A543BA" w:rsidP="001C3336">
      <w:pPr>
        <w:pStyle w:val="NoSpacing"/>
        <w:rPr>
          <w:rFonts w:ascii="Arial" w:eastAsiaTheme="minorEastAsia" w:hAnsi="Arial" w:cs="Arial"/>
          <w:sz w:val="24"/>
        </w:rPr>
      </w:pPr>
    </w:p>
    <w:p w14:paraId="640F267A" w14:textId="14B74BFC" w:rsidR="00A543BA" w:rsidRDefault="00A543BA" w:rsidP="00A543BA">
      <w:pPr>
        <w:pStyle w:val="NoSpacing"/>
        <w:rPr>
          <w:rFonts w:ascii="Arial" w:eastAsiaTheme="minorEastAsia" w:hAnsi="Arial" w:cs="Arial"/>
          <w:sz w:val="24"/>
        </w:rPr>
      </w:pPr>
      <w:proofErr w:type="spellStart"/>
      <w:r>
        <w:rPr>
          <w:rFonts w:ascii="Arial" w:eastAsiaTheme="minorEastAsia" w:hAnsi="Arial" w:cs="Arial"/>
          <w:b/>
          <w:bCs/>
          <w:sz w:val="24"/>
        </w:rPr>
        <w:t>Martham</w:t>
      </w:r>
      <w:proofErr w:type="spellEnd"/>
      <w:r>
        <w:rPr>
          <w:rFonts w:ascii="Arial" w:eastAsiaTheme="minorEastAsia" w:hAnsi="Arial" w:cs="Arial"/>
          <w:sz w:val="24"/>
        </w:rPr>
        <w:t xml:space="preserve"> – Single clinic room within </w:t>
      </w:r>
      <w:proofErr w:type="spellStart"/>
      <w:r>
        <w:rPr>
          <w:rFonts w:ascii="Arial" w:eastAsiaTheme="minorEastAsia" w:hAnsi="Arial" w:cs="Arial"/>
          <w:sz w:val="24"/>
        </w:rPr>
        <w:t>Martham</w:t>
      </w:r>
      <w:proofErr w:type="spellEnd"/>
      <w:r>
        <w:rPr>
          <w:rFonts w:ascii="Arial" w:eastAsiaTheme="minorEastAsia" w:hAnsi="Arial" w:cs="Arial"/>
          <w:sz w:val="24"/>
        </w:rPr>
        <w:t xml:space="preserve"> &amp; Trinity School children’s centre providing CoC to local women &amp; families using CoC model of care. The room is</w:t>
      </w:r>
      <w:r w:rsidR="007311A5">
        <w:rPr>
          <w:rFonts w:ascii="Arial" w:eastAsiaTheme="minorEastAsia" w:hAnsi="Arial" w:cs="Arial"/>
          <w:sz w:val="24"/>
        </w:rPr>
        <w:t xml:space="preserve"> </w:t>
      </w:r>
      <w:r w:rsidR="007311A5">
        <w:rPr>
          <w:rFonts w:ascii="Arial" w:eastAsiaTheme="minorEastAsia" w:hAnsi="Arial" w:cs="Arial"/>
          <w:sz w:val="24"/>
        </w:rPr>
        <w:lastRenderedPageBreak/>
        <w:t xml:space="preserve">provided at a very reasonable rent and helps to serve local women who </w:t>
      </w:r>
      <w:r w:rsidR="001A1CC3">
        <w:rPr>
          <w:rFonts w:ascii="Arial" w:eastAsiaTheme="minorEastAsia" w:hAnsi="Arial" w:cs="Arial"/>
          <w:sz w:val="24"/>
        </w:rPr>
        <w:t>could</w:t>
      </w:r>
      <w:r w:rsidR="007311A5">
        <w:rPr>
          <w:rFonts w:ascii="Arial" w:eastAsiaTheme="minorEastAsia" w:hAnsi="Arial" w:cs="Arial"/>
          <w:sz w:val="24"/>
        </w:rPr>
        <w:t xml:space="preserve"> also have</w:t>
      </w:r>
      <w:r w:rsidR="001A1CC3">
        <w:rPr>
          <w:rFonts w:ascii="Arial" w:eastAsiaTheme="minorEastAsia" w:hAnsi="Arial" w:cs="Arial"/>
          <w:sz w:val="24"/>
        </w:rPr>
        <w:t xml:space="preserve"> children at the school.</w:t>
      </w:r>
    </w:p>
    <w:p w14:paraId="218FAB38" w14:textId="77777777" w:rsidR="008B5D04" w:rsidRDefault="008B5D04" w:rsidP="00A543BA">
      <w:pPr>
        <w:pStyle w:val="NoSpacing"/>
        <w:rPr>
          <w:rFonts w:ascii="Arial" w:eastAsiaTheme="minorEastAsia" w:hAnsi="Arial" w:cs="Arial"/>
          <w:sz w:val="24"/>
        </w:rPr>
      </w:pPr>
    </w:p>
    <w:p w14:paraId="133D889C" w14:textId="77777777" w:rsidR="008B5D04" w:rsidRDefault="008B5D04" w:rsidP="00A543BA">
      <w:pPr>
        <w:pStyle w:val="NoSpacing"/>
        <w:rPr>
          <w:rFonts w:ascii="Arial" w:eastAsiaTheme="minorEastAsia" w:hAnsi="Arial" w:cs="Arial"/>
          <w:sz w:val="24"/>
        </w:rPr>
      </w:pPr>
    </w:p>
    <w:p w14:paraId="3CC18EA2" w14:textId="227E6EE4" w:rsidR="008B5D04" w:rsidRDefault="00002CFE" w:rsidP="5AD48429">
      <w:pPr>
        <w:pStyle w:val="NoSpacing"/>
        <w:rPr>
          <w:rFonts w:ascii="Arial" w:eastAsiaTheme="minorEastAsia" w:hAnsi="Arial" w:cs="Arial"/>
          <w:sz w:val="24"/>
          <w:szCs w:val="24"/>
        </w:rPr>
      </w:pPr>
      <w:r w:rsidRPr="5AD48429">
        <w:rPr>
          <w:rFonts w:ascii="Arial" w:eastAsiaTheme="minorEastAsia" w:hAnsi="Arial" w:cs="Arial"/>
          <w:b/>
          <w:bCs/>
          <w:sz w:val="24"/>
          <w:szCs w:val="24"/>
        </w:rPr>
        <w:t>Beccles</w:t>
      </w:r>
      <w:r w:rsidR="008B5D04" w:rsidRPr="5AD48429">
        <w:rPr>
          <w:rFonts w:ascii="Arial" w:eastAsiaTheme="minorEastAsia" w:hAnsi="Arial" w:cs="Arial"/>
          <w:sz w:val="24"/>
          <w:szCs w:val="24"/>
        </w:rPr>
        <w:t xml:space="preserve"> – Single clinic room within </w:t>
      </w:r>
      <w:r w:rsidR="003A7A5B" w:rsidRPr="5AD48429">
        <w:rPr>
          <w:rFonts w:ascii="Arial" w:eastAsiaTheme="minorEastAsia" w:hAnsi="Arial" w:cs="Arial"/>
          <w:sz w:val="24"/>
          <w:szCs w:val="24"/>
        </w:rPr>
        <w:t>Beccles Medical Centre for one full day and two half days per week</w:t>
      </w:r>
      <w:r w:rsidR="008B5D04" w:rsidRPr="5AD48429">
        <w:rPr>
          <w:rFonts w:ascii="Arial" w:eastAsiaTheme="minorEastAsia" w:hAnsi="Arial" w:cs="Arial"/>
          <w:sz w:val="24"/>
          <w:szCs w:val="24"/>
        </w:rPr>
        <w:t xml:space="preserve"> providing </w:t>
      </w:r>
      <w:r w:rsidR="003A7A5B" w:rsidRPr="5AD48429">
        <w:rPr>
          <w:rFonts w:ascii="Arial" w:eastAsiaTheme="minorEastAsia" w:hAnsi="Arial" w:cs="Arial"/>
          <w:sz w:val="24"/>
          <w:szCs w:val="24"/>
        </w:rPr>
        <w:t xml:space="preserve">care </w:t>
      </w:r>
      <w:r w:rsidR="008B5D04" w:rsidRPr="5AD48429">
        <w:rPr>
          <w:rFonts w:ascii="Arial" w:eastAsiaTheme="minorEastAsia" w:hAnsi="Arial" w:cs="Arial"/>
          <w:sz w:val="24"/>
          <w:szCs w:val="24"/>
        </w:rPr>
        <w:t xml:space="preserve">to local women &amp; families using CoC model of care. The room is provided at a very reasonable rent and helps to </w:t>
      </w:r>
      <w:r w:rsidR="003B3D47" w:rsidRPr="5AD48429">
        <w:rPr>
          <w:rFonts w:ascii="Arial" w:eastAsiaTheme="minorEastAsia" w:hAnsi="Arial" w:cs="Arial"/>
          <w:sz w:val="24"/>
          <w:szCs w:val="24"/>
        </w:rPr>
        <w:t xml:space="preserve">fill a gap in </w:t>
      </w:r>
      <w:r w:rsidR="00E92AC7" w:rsidRPr="5AD48429">
        <w:rPr>
          <w:rFonts w:ascii="Arial" w:eastAsiaTheme="minorEastAsia" w:hAnsi="Arial" w:cs="Arial"/>
          <w:sz w:val="24"/>
          <w:szCs w:val="24"/>
        </w:rPr>
        <w:t>localised antenatal &amp; postnatal care.</w:t>
      </w:r>
    </w:p>
    <w:p w14:paraId="3130C538" w14:textId="6C091766" w:rsidR="5AD48429" w:rsidRDefault="5AD48429" w:rsidP="5AD48429">
      <w:pPr>
        <w:pStyle w:val="NoSpacing"/>
        <w:rPr>
          <w:rFonts w:ascii="Arial" w:eastAsiaTheme="minorEastAsia" w:hAnsi="Arial" w:cs="Arial"/>
          <w:sz w:val="24"/>
          <w:szCs w:val="24"/>
        </w:rPr>
      </w:pPr>
    </w:p>
    <w:p w14:paraId="2C03DA74" w14:textId="49A6235C" w:rsidR="17F3239E" w:rsidRDefault="17F3239E" w:rsidP="5AD48429">
      <w:pPr>
        <w:pStyle w:val="NoSpacing"/>
        <w:rPr>
          <w:rFonts w:ascii="Arial" w:eastAsiaTheme="minorEastAsia" w:hAnsi="Arial" w:cs="Arial"/>
          <w:sz w:val="24"/>
          <w:szCs w:val="24"/>
        </w:rPr>
      </w:pPr>
      <w:proofErr w:type="gramStart"/>
      <w:r w:rsidRPr="00ED5557">
        <w:rPr>
          <w:rFonts w:ascii="Arial" w:eastAsiaTheme="minorEastAsia" w:hAnsi="Arial" w:cs="Arial"/>
          <w:b/>
          <w:bCs/>
          <w:sz w:val="24"/>
          <w:szCs w:val="24"/>
        </w:rPr>
        <w:t>Future plans</w:t>
      </w:r>
      <w:proofErr w:type="gramEnd"/>
    </w:p>
    <w:p w14:paraId="44E8CBF6" w14:textId="77777777" w:rsidR="00CC0267" w:rsidRDefault="00CC0267" w:rsidP="00A543BA">
      <w:pPr>
        <w:pStyle w:val="NoSpacing"/>
        <w:rPr>
          <w:rFonts w:ascii="Arial" w:eastAsiaTheme="minorEastAsia" w:hAnsi="Arial" w:cs="Arial"/>
          <w:sz w:val="24"/>
        </w:rPr>
      </w:pPr>
    </w:p>
    <w:p w14:paraId="27772757" w14:textId="70675EEA" w:rsidR="00CC0267" w:rsidRDefault="00CC0267" w:rsidP="00CC0267">
      <w:pPr>
        <w:pStyle w:val="NoSpacing"/>
        <w:rPr>
          <w:rFonts w:ascii="Arial" w:eastAsiaTheme="minorEastAsia" w:hAnsi="Arial" w:cs="Arial"/>
          <w:sz w:val="24"/>
        </w:rPr>
      </w:pPr>
      <w:proofErr w:type="spellStart"/>
      <w:r>
        <w:rPr>
          <w:rFonts w:ascii="Arial" w:eastAsiaTheme="minorEastAsia" w:hAnsi="Arial" w:cs="Arial"/>
          <w:b/>
          <w:bCs/>
          <w:sz w:val="24"/>
        </w:rPr>
        <w:t>Peggotty</w:t>
      </w:r>
      <w:proofErr w:type="spellEnd"/>
      <w:r>
        <w:rPr>
          <w:rFonts w:ascii="Arial" w:eastAsiaTheme="minorEastAsia" w:hAnsi="Arial" w:cs="Arial"/>
          <w:b/>
          <w:bCs/>
          <w:sz w:val="24"/>
        </w:rPr>
        <w:t xml:space="preserve"> Road, Great Yarmouth</w:t>
      </w:r>
      <w:r>
        <w:rPr>
          <w:rFonts w:ascii="Arial" w:eastAsiaTheme="minorEastAsia" w:hAnsi="Arial" w:cs="Arial"/>
          <w:sz w:val="24"/>
        </w:rPr>
        <w:t xml:space="preserve"> – This building was brought to us from GYBC. It was previously a children’s centre and was in an ideal location. Unfortunately, it was cost prohibitive due to refurb and recurrent costs</w:t>
      </w:r>
      <w:r w:rsidR="00A1370D">
        <w:rPr>
          <w:rFonts w:ascii="Arial" w:eastAsiaTheme="minorEastAsia" w:hAnsi="Arial" w:cs="Arial"/>
          <w:sz w:val="24"/>
        </w:rPr>
        <w:t>. It has now been discounted.</w:t>
      </w:r>
    </w:p>
    <w:p w14:paraId="4E2D6BFE" w14:textId="77777777" w:rsidR="00A1370D" w:rsidRDefault="00A1370D" w:rsidP="00CC0267">
      <w:pPr>
        <w:pStyle w:val="NoSpacing"/>
        <w:rPr>
          <w:rFonts w:ascii="Arial" w:eastAsiaTheme="minorEastAsia" w:hAnsi="Arial" w:cs="Arial"/>
          <w:sz w:val="24"/>
        </w:rPr>
      </w:pPr>
    </w:p>
    <w:p w14:paraId="6516D580" w14:textId="5C091673" w:rsidR="00A1370D" w:rsidRDefault="00A1370D" w:rsidP="00A1370D">
      <w:pPr>
        <w:pStyle w:val="NoSpacing"/>
        <w:rPr>
          <w:rFonts w:ascii="Arial" w:eastAsiaTheme="minorEastAsia" w:hAnsi="Arial" w:cs="Arial"/>
          <w:sz w:val="24"/>
        </w:rPr>
      </w:pPr>
      <w:r>
        <w:rPr>
          <w:rFonts w:ascii="Arial" w:eastAsiaTheme="minorEastAsia" w:hAnsi="Arial" w:cs="Arial"/>
          <w:b/>
          <w:bCs/>
          <w:sz w:val="24"/>
        </w:rPr>
        <w:t>The Priory Centre, Great Yarmouth</w:t>
      </w:r>
      <w:r>
        <w:rPr>
          <w:rFonts w:ascii="Arial" w:eastAsiaTheme="minorEastAsia" w:hAnsi="Arial" w:cs="Arial"/>
          <w:sz w:val="24"/>
        </w:rPr>
        <w:t xml:space="preserve"> – This building is only just being scoped.  However, it is in a prime location, potential for 3-4 clinic rooms</w:t>
      </w:r>
      <w:r w:rsidR="005C6D2C">
        <w:rPr>
          <w:rFonts w:ascii="Arial" w:eastAsiaTheme="minorEastAsia" w:hAnsi="Arial" w:cs="Arial"/>
          <w:sz w:val="24"/>
        </w:rPr>
        <w:t xml:space="preserve">, ample meeting/training room space and other bookable rooms </w:t>
      </w:r>
      <w:r w:rsidR="00F441FF">
        <w:rPr>
          <w:rFonts w:ascii="Arial" w:eastAsiaTheme="minorEastAsia" w:hAnsi="Arial" w:cs="Arial"/>
          <w:sz w:val="24"/>
        </w:rPr>
        <w:t>for other healthcare provision. It has</w:t>
      </w:r>
      <w:r w:rsidR="005C6D2C">
        <w:rPr>
          <w:rFonts w:ascii="Arial" w:eastAsiaTheme="minorEastAsia" w:hAnsi="Arial" w:cs="Arial"/>
          <w:sz w:val="24"/>
        </w:rPr>
        <w:t xml:space="preserve"> good transport links and </w:t>
      </w:r>
      <w:r w:rsidR="00F441FF">
        <w:rPr>
          <w:rFonts w:ascii="Arial" w:eastAsiaTheme="minorEastAsia" w:hAnsi="Arial" w:cs="Arial"/>
          <w:sz w:val="24"/>
        </w:rPr>
        <w:t xml:space="preserve">free one hour </w:t>
      </w:r>
      <w:r w:rsidR="005C6D2C">
        <w:rPr>
          <w:rFonts w:ascii="Arial" w:eastAsiaTheme="minorEastAsia" w:hAnsi="Arial" w:cs="Arial"/>
          <w:sz w:val="24"/>
        </w:rPr>
        <w:t>parking nearby</w:t>
      </w:r>
      <w:r w:rsidR="00F441FF">
        <w:rPr>
          <w:rFonts w:ascii="Arial" w:eastAsiaTheme="minorEastAsia" w:hAnsi="Arial" w:cs="Arial"/>
          <w:sz w:val="24"/>
        </w:rPr>
        <w:t xml:space="preserve"> and two hours free parking at Sainsbury’s. Awaiting further lease details and costings to pursue further.</w:t>
      </w:r>
      <w:r w:rsidR="000B6170">
        <w:rPr>
          <w:rFonts w:ascii="Arial" w:eastAsiaTheme="minorEastAsia" w:hAnsi="Arial" w:cs="Arial"/>
          <w:sz w:val="24"/>
        </w:rPr>
        <w:t xml:space="preserve"> If this proved suitable, there would be a cost saving via the Nelson facility as all care would move to the Priory Centre.</w:t>
      </w:r>
    </w:p>
    <w:p w14:paraId="2DA7C72D" w14:textId="77777777" w:rsidR="00EB6764" w:rsidRDefault="00EB6764" w:rsidP="00A1370D">
      <w:pPr>
        <w:pStyle w:val="NoSpacing"/>
        <w:rPr>
          <w:rFonts w:ascii="Arial" w:eastAsiaTheme="minorEastAsia" w:hAnsi="Arial" w:cs="Arial"/>
          <w:sz w:val="24"/>
        </w:rPr>
      </w:pPr>
    </w:p>
    <w:p w14:paraId="51ECE9D2" w14:textId="15F97E38" w:rsidR="00EB6764" w:rsidRDefault="00EB6764" w:rsidP="00A1370D">
      <w:pPr>
        <w:pStyle w:val="NoSpacing"/>
        <w:rPr>
          <w:rFonts w:ascii="Arial" w:eastAsiaTheme="minorEastAsia" w:hAnsi="Arial" w:cs="Arial"/>
          <w:sz w:val="24"/>
        </w:rPr>
      </w:pPr>
      <w:r w:rsidRPr="00D53A47">
        <w:rPr>
          <w:rFonts w:ascii="Arial" w:eastAsiaTheme="minorEastAsia" w:hAnsi="Arial" w:cs="Arial"/>
          <w:b/>
          <w:bCs/>
          <w:sz w:val="24"/>
        </w:rPr>
        <w:t>Shrublands</w:t>
      </w:r>
      <w:r>
        <w:rPr>
          <w:rFonts w:ascii="Arial" w:eastAsiaTheme="minorEastAsia" w:hAnsi="Arial" w:cs="Arial"/>
          <w:sz w:val="24"/>
        </w:rPr>
        <w:t xml:space="preserve"> - This building was part of the Wave4b PCT hub provision plans. JPH submitted an SOA back in early 2021.</w:t>
      </w:r>
      <w:r w:rsidR="009F7120">
        <w:rPr>
          <w:rFonts w:ascii="Arial" w:eastAsiaTheme="minorEastAsia" w:hAnsi="Arial" w:cs="Arial"/>
          <w:sz w:val="24"/>
        </w:rPr>
        <w:t xml:space="preserve"> However, these are now being tak</w:t>
      </w:r>
      <w:r w:rsidR="00D524BF">
        <w:rPr>
          <w:rFonts w:ascii="Arial" w:eastAsiaTheme="minorEastAsia" w:hAnsi="Arial" w:cs="Arial"/>
          <w:sz w:val="24"/>
        </w:rPr>
        <w:t>en</w:t>
      </w:r>
      <w:r w:rsidR="009F7120">
        <w:rPr>
          <w:rFonts w:ascii="Arial" w:eastAsiaTheme="minorEastAsia" w:hAnsi="Arial" w:cs="Arial"/>
          <w:sz w:val="24"/>
        </w:rPr>
        <w:t xml:space="preserve"> forward </w:t>
      </w:r>
      <w:r w:rsidR="00A50523">
        <w:rPr>
          <w:rFonts w:ascii="Arial" w:eastAsiaTheme="minorEastAsia" w:hAnsi="Arial" w:cs="Arial"/>
          <w:sz w:val="24"/>
        </w:rPr>
        <w:t>by</w:t>
      </w:r>
      <w:r w:rsidR="009F7120">
        <w:rPr>
          <w:rFonts w:ascii="Arial" w:eastAsiaTheme="minorEastAsia" w:hAnsi="Arial" w:cs="Arial"/>
          <w:sz w:val="24"/>
        </w:rPr>
        <w:t xml:space="preserve"> other means via the N&amp;W ICS</w:t>
      </w:r>
      <w:r w:rsidR="00163F35">
        <w:rPr>
          <w:rFonts w:ascii="Arial" w:eastAsiaTheme="minorEastAsia" w:hAnsi="Arial" w:cs="Arial"/>
          <w:sz w:val="24"/>
        </w:rPr>
        <w:t xml:space="preserve"> who will be advertising for a </w:t>
      </w:r>
      <w:r w:rsidR="00D53A47">
        <w:rPr>
          <w:rFonts w:ascii="Arial" w:eastAsiaTheme="minorEastAsia" w:hAnsi="Arial" w:cs="Arial"/>
          <w:sz w:val="24"/>
        </w:rPr>
        <w:t>third-party developer to deliver the scheme soon.</w:t>
      </w:r>
    </w:p>
    <w:p w14:paraId="7F1D8EA1" w14:textId="77777777" w:rsidR="005414FF" w:rsidRDefault="005414FF" w:rsidP="00A1370D">
      <w:pPr>
        <w:pStyle w:val="NoSpacing"/>
        <w:rPr>
          <w:rFonts w:ascii="Arial" w:eastAsiaTheme="minorEastAsia" w:hAnsi="Arial" w:cs="Arial"/>
          <w:sz w:val="24"/>
        </w:rPr>
      </w:pPr>
    </w:p>
    <w:p w14:paraId="094F5A01" w14:textId="77777777" w:rsidR="005414FF" w:rsidRDefault="005414FF" w:rsidP="00A1370D">
      <w:pPr>
        <w:pStyle w:val="NoSpacing"/>
        <w:rPr>
          <w:rFonts w:ascii="Arial" w:eastAsiaTheme="minorEastAsia" w:hAnsi="Arial" w:cs="Arial"/>
          <w:sz w:val="24"/>
        </w:rPr>
      </w:pPr>
    </w:p>
    <w:p w14:paraId="49C35168" w14:textId="77777777" w:rsidR="00A1370D" w:rsidRDefault="00A1370D" w:rsidP="00CC0267">
      <w:pPr>
        <w:pStyle w:val="NoSpacing"/>
        <w:rPr>
          <w:rFonts w:ascii="Arial" w:eastAsiaTheme="minorEastAsia" w:hAnsi="Arial" w:cs="Arial"/>
          <w:sz w:val="24"/>
        </w:rPr>
      </w:pPr>
    </w:p>
    <w:p w14:paraId="1CD9AC80" w14:textId="50E2226E" w:rsidR="00DE5C47" w:rsidRDefault="00DE5C47" w:rsidP="00DE5C47">
      <w:pPr>
        <w:pStyle w:val="NoSpacing"/>
        <w:rPr>
          <w:rFonts w:ascii="Arial" w:eastAsiaTheme="minorEastAsia" w:hAnsi="Arial" w:cs="Arial"/>
          <w:b/>
          <w:bCs/>
          <w:color w:val="7030A0"/>
          <w:sz w:val="24"/>
          <w:u w:val="single"/>
        </w:rPr>
      </w:pPr>
      <w:r>
        <w:rPr>
          <w:rFonts w:ascii="Arial" w:eastAsiaTheme="minorEastAsia" w:hAnsi="Arial" w:cs="Arial"/>
          <w:b/>
          <w:bCs/>
          <w:color w:val="7030A0"/>
          <w:sz w:val="24"/>
          <w:u w:val="single"/>
        </w:rPr>
        <w:t>Norfolk &amp; Norwich Hospital</w:t>
      </w:r>
      <w:r w:rsidRPr="00DE5C47">
        <w:rPr>
          <w:rFonts w:ascii="Arial" w:eastAsiaTheme="minorEastAsia" w:hAnsi="Arial" w:cs="Arial"/>
          <w:b/>
          <w:bCs/>
          <w:color w:val="7030A0"/>
          <w:sz w:val="24"/>
          <w:u w:val="single"/>
        </w:rPr>
        <w:t xml:space="preserve">, </w:t>
      </w:r>
      <w:r>
        <w:rPr>
          <w:rFonts w:ascii="Arial" w:eastAsiaTheme="minorEastAsia" w:hAnsi="Arial" w:cs="Arial"/>
          <w:b/>
          <w:bCs/>
          <w:color w:val="7030A0"/>
          <w:sz w:val="24"/>
          <w:u w:val="single"/>
        </w:rPr>
        <w:t>Norwich</w:t>
      </w:r>
    </w:p>
    <w:p w14:paraId="23CD097D" w14:textId="77777777" w:rsidR="00DE5C47" w:rsidRDefault="00DE5C47" w:rsidP="00DE5C47">
      <w:pPr>
        <w:pStyle w:val="NoSpacing"/>
        <w:rPr>
          <w:rFonts w:ascii="Arial" w:eastAsiaTheme="minorEastAsia" w:hAnsi="Arial" w:cs="Arial"/>
          <w:b/>
          <w:bCs/>
          <w:color w:val="7030A0"/>
          <w:sz w:val="24"/>
          <w:u w:val="single"/>
        </w:rPr>
      </w:pPr>
    </w:p>
    <w:p w14:paraId="094A2B24" w14:textId="656184BD" w:rsidR="00D93AD1" w:rsidRPr="00D93AD1" w:rsidRDefault="00D93AD1" w:rsidP="002965F0">
      <w:pPr>
        <w:spacing w:after="0" w:line="240" w:lineRule="auto"/>
        <w:rPr>
          <w:rFonts w:ascii="Arial" w:hAnsi="Arial" w:cs="Arial"/>
          <w:sz w:val="24"/>
          <w:szCs w:val="24"/>
        </w:rPr>
      </w:pPr>
      <w:r w:rsidRPr="5AD48429">
        <w:rPr>
          <w:rFonts w:ascii="Arial" w:hAnsi="Arial" w:cs="Arial"/>
          <w:sz w:val="24"/>
          <w:szCs w:val="24"/>
        </w:rPr>
        <w:t>Establishing hubs has been challenging for NNUH due to funding for refurb, cost prohibitive rent for city central premises, locations to match footfall</w:t>
      </w:r>
      <w:r w:rsidR="5EB3A0EA" w:rsidRPr="5AD48429">
        <w:rPr>
          <w:rFonts w:ascii="Arial" w:hAnsi="Arial" w:cs="Arial"/>
          <w:sz w:val="24"/>
          <w:szCs w:val="24"/>
        </w:rPr>
        <w:t>,</w:t>
      </w:r>
      <w:r w:rsidRPr="5AD48429">
        <w:rPr>
          <w:rFonts w:ascii="Arial" w:hAnsi="Arial" w:cs="Arial"/>
          <w:sz w:val="24"/>
          <w:szCs w:val="24"/>
        </w:rPr>
        <w:t xml:space="preserve"> areas of deprivation (</w:t>
      </w:r>
      <w:r w:rsidRPr="5AD48429">
        <w:rPr>
          <w:rFonts w:ascii="Arial" w:hAnsi="Arial" w:cs="Arial"/>
          <w:color w:val="2E74B5" w:themeColor="accent5" w:themeShade="BF"/>
          <w:sz w:val="24"/>
          <w:szCs w:val="24"/>
        </w:rPr>
        <w:t>see heat map below</w:t>
      </w:r>
      <w:r w:rsidRPr="5AD48429">
        <w:rPr>
          <w:rFonts w:ascii="Arial" w:hAnsi="Arial" w:cs="Arial"/>
          <w:sz w:val="24"/>
          <w:szCs w:val="24"/>
        </w:rPr>
        <w:t xml:space="preserve">) and operational resources.  A working group has now been established to address this with project management and business partner support. GP practices have been contacted </w:t>
      </w:r>
      <w:r w:rsidR="002965F0" w:rsidRPr="5AD48429">
        <w:rPr>
          <w:rFonts w:ascii="Arial" w:hAnsi="Arial" w:cs="Arial"/>
          <w:sz w:val="24"/>
          <w:szCs w:val="24"/>
        </w:rPr>
        <w:t xml:space="preserve">as an ask for </w:t>
      </w:r>
      <w:r w:rsidRPr="5AD48429">
        <w:rPr>
          <w:rFonts w:ascii="Arial" w:hAnsi="Arial" w:cs="Arial"/>
          <w:sz w:val="24"/>
          <w:szCs w:val="24"/>
        </w:rPr>
        <w:t xml:space="preserve">space </w:t>
      </w:r>
      <w:r w:rsidR="002965F0" w:rsidRPr="5AD48429">
        <w:rPr>
          <w:rFonts w:ascii="Arial" w:hAnsi="Arial" w:cs="Arial"/>
          <w:sz w:val="24"/>
          <w:szCs w:val="24"/>
        </w:rPr>
        <w:t>to deliver the NICE Antenatal Schedule of Care</w:t>
      </w:r>
      <w:r w:rsidRPr="5AD48429">
        <w:rPr>
          <w:rFonts w:ascii="Arial" w:hAnsi="Arial" w:cs="Arial"/>
          <w:sz w:val="24"/>
          <w:szCs w:val="24"/>
        </w:rPr>
        <w:t>, whilst the working group will look at long term provision of hubs to deliver Continuity of Carer.  This is on the LMNS &amp; NNUH Risk Registers.</w:t>
      </w:r>
    </w:p>
    <w:p w14:paraId="0C1F0699" w14:textId="77777777" w:rsidR="00423330" w:rsidRDefault="00423330" w:rsidP="00423330">
      <w:pPr>
        <w:spacing w:after="0" w:line="240" w:lineRule="auto"/>
        <w:rPr>
          <w:rFonts w:ascii="Arial" w:hAnsi="Arial" w:cs="Arial"/>
          <w:sz w:val="24"/>
          <w:szCs w:val="24"/>
        </w:rPr>
      </w:pPr>
    </w:p>
    <w:p w14:paraId="47D1CF73" w14:textId="6C918C73" w:rsidR="00D93AD1" w:rsidRDefault="00D93AD1" w:rsidP="00423330">
      <w:pPr>
        <w:spacing w:after="0" w:line="240" w:lineRule="auto"/>
        <w:rPr>
          <w:rFonts w:ascii="Arial" w:hAnsi="Arial" w:cs="Arial"/>
          <w:sz w:val="24"/>
          <w:szCs w:val="24"/>
        </w:rPr>
      </w:pPr>
      <w:r w:rsidRPr="00D93AD1">
        <w:rPr>
          <w:rFonts w:ascii="Arial" w:hAnsi="Arial" w:cs="Arial"/>
          <w:sz w:val="24"/>
          <w:szCs w:val="24"/>
        </w:rPr>
        <w:t xml:space="preserve">GP collaboration- since coming out of GP practices there have been concerns raised from practices and midwives </w:t>
      </w:r>
      <w:r w:rsidR="00B2346B" w:rsidRPr="00D93AD1">
        <w:rPr>
          <w:rFonts w:ascii="Arial" w:hAnsi="Arial" w:cs="Arial"/>
          <w:sz w:val="24"/>
          <w:szCs w:val="24"/>
        </w:rPr>
        <w:t>regarding</w:t>
      </w:r>
      <w:r w:rsidRPr="00D93AD1">
        <w:rPr>
          <w:rFonts w:ascii="Arial" w:hAnsi="Arial" w:cs="Arial"/>
          <w:sz w:val="24"/>
          <w:szCs w:val="24"/>
        </w:rPr>
        <w:t xml:space="preserve"> unsafe care of pregnant women, i.e., concealed pregnancies, prescribing and anomalies. A task and finish group has been established to address this</w:t>
      </w:r>
      <w:r w:rsidR="00442849">
        <w:rPr>
          <w:rFonts w:ascii="Arial" w:hAnsi="Arial" w:cs="Arial"/>
          <w:sz w:val="24"/>
          <w:szCs w:val="24"/>
        </w:rPr>
        <w:t xml:space="preserve"> under the Data &amp; Digital Workstream. </w:t>
      </w:r>
      <w:r w:rsidRPr="00D93AD1">
        <w:rPr>
          <w:rFonts w:ascii="Arial" w:hAnsi="Arial" w:cs="Arial"/>
          <w:sz w:val="24"/>
          <w:szCs w:val="24"/>
        </w:rPr>
        <w:t xml:space="preserve">Delyse </w:t>
      </w:r>
      <w:r w:rsidR="0064282A" w:rsidRPr="00D93AD1">
        <w:rPr>
          <w:rFonts w:ascii="Arial" w:hAnsi="Arial" w:cs="Arial"/>
          <w:sz w:val="24"/>
          <w:szCs w:val="24"/>
        </w:rPr>
        <w:t>Maidman</w:t>
      </w:r>
      <w:r w:rsidR="0064282A">
        <w:rPr>
          <w:rFonts w:ascii="Arial" w:hAnsi="Arial" w:cs="Arial"/>
          <w:sz w:val="24"/>
          <w:szCs w:val="24"/>
        </w:rPr>
        <w:t xml:space="preserve"> (</w:t>
      </w:r>
      <w:r w:rsidR="00442849">
        <w:rPr>
          <w:rFonts w:ascii="Arial" w:hAnsi="Arial" w:cs="Arial"/>
          <w:sz w:val="24"/>
          <w:szCs w:val="24"/>
        </w:rPr>
        <w:t>LMNS Lead Digital Midwife), supported by Karen Warrington (Project Manager) are</w:t>
      </w:r>
      <w:r w:rsidRPr="00D93AD1">
        <w:rPr>
          <w:rFonts w:ascii="Arial" w:hAnsi="Arial" w:cs="Arial"/>
          <w:sz w:val="24"/>
          <w:szCs w:val="24"/>
        </w:rPr>
        <w:t xml:space="preserve"> leading on this.</w:t>
      </w:r>
      <w:r w:rsidR="00442849">
        <w:rPr>
          <w:rFonts w:ascii="Arial" w:hAnsi="Arial" w:cs="Arial"/>
          <w:sz w:val="24"/>
          <w:szCs w:val="24"/>
        </w:rPr>
        <w:t xml:space="preserve">  A solution has already been established to </w:t>
      </w:r>
      <w:r w:rsidR="009B19A5">
        <w:rPr>
          <w:rFonts w:ascii="Arial" w:hAnsi="Arial" w:cs="Arial"/>
          <w:sz w:val="24"/>
          <w:szCs w:val="24"/>
        </w:rPr>
        <w:t xml:space="preserve">inform GPs they have a pregnant woman on the books. Access to </w:t>
      </w:r>
      <w:proofErr w:type="spellStart"/>
      <w:r w:rsidR="009B19A5">
        <w:rPr>
          <w:rFonts w:ascii="Arial" w:hAnsi="Arial" w:cs="Arial"/>
          <w:sz w:val="24"/>
          <w:szCs w:val="24"/>
        </w:rPr>
        <w:t>EPRCore</w:t>
      </w:r>
      <w:proofErr w:type="spellEnd"/>
      <w:r w:rsidR="009B19A5">
        <w:rPr>
          <w:rFonts w:ascii="Arial" w:hAnsi="Arial" w:cs="Arial"/>
          <w:sz w:val="24"/>
          <w:szCs w:val="24"/>
        </w:rPr>
        <w:t xml:space="preserve"> to give </w:t>
      </w:r>
      <w:r w:rsidR="009B19A5">
        <w:rPr>
          <w:rFonts w:ascii="Arial" w:hAnsi="Arial" w:cs="Arial"/>
          <w:sz w:val="24"/>
          <w:szCs w:val="24"/>
        </w:rPr>
        <w:lastRenderedPageBreak/>
        <w:t>midwives read/write access to S1/EMIS is ongoing.  If successful. This will give reciprocal vision of every woman’s antenatal pregnancy journey.</w:t>
      </w:r>
    </w:p>
    <w:p w14:paraId="537243B3" w14:textId="77777777" w:rsidR="009B19A5" w:rsidRDefault="009B19A5" w:rsidP="00423330">
      <w:pPr>
        <w:spacing w:after="0" w:line="240" w:lineRule="auto"/>
        <w:rPr>
          <w:rFonts w:ascii="Arial" w:hAnsi="Arial" w:cs="Arial"/>
          <w:sz w:val="24"/>
          <w:szCs w:val="24"/>
        </w:rPr>
      </w:pPr>
    </w:p>
    <w:p w14:paraId="12028C8D" w14:textId="004C5068" w:rsidR="00562DF9" w:rsidRDefault="009B19A5" w:rsidP="003A32AC">
      <w:pPr>
        <w:pStyle w:val="NoSpacing"/>
        <w:rPr>
          <w:rFonts w:ascii="Arial" w:hAnsi="Arial" w:cs="Arial"/>
          <w:sz w:val="24"/>
          <w:szCs w:val="24"/>
        </w:rPr>
      </w:pPr>
      <w:proofErr w:type="spellStart"/>
      <w:r>
        <w:rPr>
          <w:rFonts w:ascii="Arial" w:eastAsiaTheme="minorEastAsia" w:hAnsi="Arial" w:cs="Arial"/>
          <w:b/>
          <w:bCs/>
          <w:sz w:val="24"/>
        </w:rPr>
        <w:t>Bowthorpe</w:t>
      </w:r>
      <w:proofErr w:type="spellEnd"/>
      <w:r>
        <w:rPr>
          <w:rFonts w:ascii="Arial" w:eastAsiaTheme="minorEastAsia" w:hAnsi="Arial" w:cs="Arial"/>
          <w:sz w:val="24"/>
        </w:rPr>
        <w:t xml:space="preserve"> – This is NNUH’s first midwifery hub and provides x7 clinic rooms</w:t>
      </w:r>
      <w:r w:rsidR="003A32AC">
        <w:rPr>
          <w:rFonts w:ascii="Arial" w:eastAsiaTheme="minorEastAsia" w:hAnsi="Arial" w:cs="Arial"/>
          <w:sz w:val="24"/>
        </w:rPr>
        <w:t xml:space="preserve"> for a large cohort of women and their families. </w:t>
      </w:r>
      <w:r w:rsidR="00D93AD1" w:rsidRPr="00D93AD1">
        <w:rPr>
          <w:rFonts w:ascii="Arial" w:hAnsi="Arial" w:cs="Arial"/>
          <w:sz w:val="24"/>
          <w:szCs w:val="24"/>
        </w:rPr>
        <w:t xml:space="preserve">This </w:t>
      </w:r>
      <w:r w:rsidR="003A32AC">
        <w:rPr>
          <w:rFonts w:ascii="Arial" w:hAnsi="Arial" w:cs="Arial"/>
          <w:sz w:val="24"/>
          <w:szCs w:val="24"/>
        </w:rPr>
        <w:t>is</w:t>
      </w:r>
      <w:r w:rsidR="00D93AD1" w:rsidRPr="00D93AD1">
        <w:rPr>
          <w:rFonts w:ascii="Arial" w:hAnsi="Arial" w:cs="Arial"/>
          <w:sz w:val="24"/>
          <w:szCs w:val="24"/>
        </w:rPr>
        <w:t xml:space="preserve"> an excellent facility for </w:t>
      </w:r>
      <w:r w:rsidR="0064282A" w:rsidRPr="00D93AD1">
        <w:rPr>
          <w:rFonts w:ascii="Arial" w:hAnsi="Arial" w:cs="Arial"/>
          <w:sz w:val="24"/>
          <w:szCs w:val="24"/>
        </w:rPr>
        <w:t>women,</w:t>
      </w:r>
      <w:r w:rsidR="00D93AD1" w:rsidRPr="00D93AD1">
        <w:rPr>
          <w:rFonts w:ascii="Arial" w:hAnsi="Arial" w:cs="Arial"/>
          <w:sz w:val="24"/>
          <w:szCs w:val="24"/>
        </w:rPr>
        <w:t xml:space="preserve"> but NNUH still have a requirement for city deprived areas as well as outlying areas such as Fakenham, North </w:t>
      </w:r>
      <w:proofErr w:type="gramStart"/>
      <w:r w:rsidR="00D93AD1" w:rsidRPr="00D93AD1">
        <w:rPr>
          <w:rFonts w:ascii="Arial" w:hAnsi="Arial" w:cs="Arial"/>
          <w:sz w:val="24"/>
          <w:szCs w:val="24"/>
        </w:rPr>
        <w:t>Norfolk</w:t>
      </w:r>
      <w:proofErr w:type="gramEnd"/>
      <w:r w:rsidR="00D93AD1" w:rsidRPr="00D93AD1">
        <w:rPr>
          <w:rFonts w:ascii="Arial" w:hAnsi="Arial" w:cs="Arial"/>
          <w:sz w:val="24"/>
          <w:szCs w:val="24"/>
        </w:rPr>
        <w:t xml:space="preserve"> and South </w:t>
      </w:r>
      <w:r w:rsidR="0078618E">
        <w:rPr>
          <w:rFonts w:ascii="Arial" w:hAnsi="Arial" w:cs="Arial"/>
          <w:sz w:val="24"/>
          <w:szCs w:val="24"/>
        </w:rPr>
        <w:t>Norfolk</w:t>
      </w:r>
      <w:r w:rsidR="00D93AD1" w:rsidRPr="00D93AD1">
        <w:rPr>
          <w:rFonts w:ascii="Arial" w:hAnsi="Arial" w:cs="Arial"/>
          <w:sz w:val="24"/>
          <w:szCs w:val="24"/>
        </w:rPr>
        <w:t>.</w:t>
      </w:r>
    </w:p>
    <w:p w14:paraId="7892AEAD" w14:textId="77777777" w:rsidR="00562DF9" w:rsidRDefault="00562DF9" w:rsidP="003A32AC">
      <w:pPr>
        <w:pStyle w:val="NoSpacing"/>
        <w:rPr>
          <w:rFonts w:ascii="Arial" w:hAnsi="Arial" w:cs="Arial"/>
          <w:sz w:val="24"/>
          <w:szCs w:val="24"/>
        </w:rPr>
      </w:pPr>
    </w:p>
    <w:p w14:paraId="42F7151B" w14:textId="692E43B7" w:rsidR="00562DF9" w:rsidRDefault="00562DF9" w:rsidP="003A32AC">
      <w:pPr>
        <w:pStyle w:val="NoSpacing"/>
        <w:rPr>
          <w:rFonts w:ascii="Arial" w:hAnsi="Arial" w:cs="Arial"/>
          <w:sz w:val="24"/>
          <w:szCs w:val="24"/>
        </w:rPr>
      </w:pPr>
      <w:r w:rsidRPr="5AD48429">
        <w:rPr>
          <w:rFonts w:ascii="Arial" w:hAnsi="Arial" w:cs="Arial"/>
          <w:sz w:val="24"/>
          <w:szCs w:val="24"/>
        </w:rPr>
        <w:t>A multitude of buildings have been scoped over the last 2.5 years. Many within the city boundaries carry prime city rents and therefore have proved cost prohibitive (</w:t>
      </w:r>
      <w:r w:rsidRPr="5AD48429">
        <w:rPr>
          <w:rFonts w:ascii="Arial" w:hAnsi="Arial" w:cs="Arial"/>
          <w:color w:val="FF0000"/>
          <w:sz w:val="24"/>
          <w:szCs w:val="24"/>
        </w:rPr>
        <w:t>See Appendix A attached</w:t>
      </w:r>
      <w:r w:rsidRPr="5AD48429">
        <w:rPr>
          <w:rFonts w:ascii="Arial" w:hAnsi="Arial" w:cs="Arial"/>
          <w:sz w:val="24"/>
          <w:szCs w:val="24"/>
        </w:rPr>
        <w:t>).</w:t>
      </w:r>
      <w:r w:rsidR="007D2426" w:rsidRPr="5AD48429">
        <w:rPr>
          <w:rFonts w:ascii="Arial" w:hAnsi="Arial" w:cs="Arial"/>
          <w:sz w:val="24"/>
          <w:szCs w:val="24"/>
        </w:rPr>
        <w:t xml:space="preserve">  At least one more hub is required in the City Centre </w:t>
      </w:r>
      <w:r w:rsidR="00A04CAD" w:rsidRPr="5AD48429">
        <w:rPr>
          <w:rFonts w:ascii="Arial" w:hAnsi="Arial" w:cs="Arial"/>
          <w:sz w:val="24"/>
          <w:szCs w:val="24"/>
        </w:rPr>
        <w:t xml:space="preserve">to </w:t>
      </w:r>
      <w:r w:rsidR="00922E0F" w:rsidRPr="5AD48429">
        <w:rPr>
          <w:rFonts w:ascii="Arial" w:hAnsi="Arial" w:cs="Arial"/>
          <w:sz w:val="24"/>
          <w:szCs w:val="24"/>
        </w:rPr>
        <w:t xml:space="preserve">provide full provision of midwifery services under the traditional model and </w:t>
      </w:r>
      <w:r w:rsidR="00A10ACF" w:rsidRPr="5AD48429">
        <w:rPr>
          <w:rFonts w:ascii="Arial" w:hAnsi="Arial" w:cs="Arial"/>
          <w:sz w:val="24"/>
          <w:szCs w:val="24"/>
        </w:rPr>
        <w:t xml:space="preserve">CoC.  The LMNS </w:t>
      </w:r>
      <w:r w:rsidR="25359018" w:rsidRPr="5AD48429">
        <w:rPr>
          <w:rFonts w:ascii="Arial" w:hAnsi="Arial" w:cs="Arial"/>
          <w:sz w:val="24"/>
          <w:szCs w:val="24"/>
        </w:rPr>
        <w:t>continue to seek</w:t>
      </w:r>
      <w:r w:rsidR="00A10ACF" w:rsidRPr="5AD48429">
        <w:rPr>
          <w:rFonts w:ascii="Arial" w:hAnsi="Arial" w:cs="Arial"/>
          <w:sz w:val="24"/>
          <w:szCs w:val="24"/>
        </w:rPr>
        <w:t xml:space="preserve"> support from the ICB and Primary Care</w:t>
      </w:r>
      <w:r w:rsidR="00EF14A6" w:rsidRPr="5AD48429">
        <w:rPr>
          <w:rFonts w:ascii="Arial" w:hAnsi="Arial" w:cs="Arial"/>
          <w:sz w:val="24"/>
          <w:szCs w:val="24"/>
        </w:rPr>
        <w:t xml:space="preserve"> Estates</w:t>
      </w:r>
      <w:r w:rsidR="00A10ACF" w:rsidRPr="5AD48429">
        <w:rPr>
          <w:rFonts w:ascii="Arial" w:hAnsi="Arial" w:cs="Arial"/>
          <w:sz w:val="24"/>
          <w:szCs w:val="24"/>
        </w:rPr>
        <w:t xml:space="preserve"> to offer up any suitable space</w:t>
      </w:r>
      <w:r w:rsidR="00CE1AA4" w:rsidRPr="5AD48429">
        <w:rPr>
          <w:rFonts w:ascii="Arial" w:hAnsi="Arial" w:cs="Arial"/>
          <w:sz w:val="24"/>
          <w:szCs w:val="24"/>
        </w:rPr>
        <w:t>.</w:t>
      </w:r>
    </w:p>
    <w:p w14:paraId="7D13FA57" w14:textId="18D01726" w:rsidR="5AD48429" w:rsidRDefault="5AD48429" w:rsidP="5AD48429">
      <w:pPr>
        <w:pStyle w:val="NoSpacing"/>
        <w:rPr>
          <w:rFonts w:ascii="Arial" w:hAnsi="Arial" w:cs="Arial"/>
          <w:sz w:val="24"/>
          <w:szCs w:val="24"/>
        </w:rPr>
      </w:pPr>
    </w:p>
    <w:p w14:paraId="47792EB5" w14:textId="50934DC9" w:rsidR="31CE6C29" w:rsidRDefault="31CE6C29" w:rsidP="5AD48429">
      <w:pPr>
        <w:pStyle w:val="NoSpacing"/>
        <w:rPr>
          <w:rFonts w:ascii="Arial" w:hAnsi="Arial" w:cs="Arial"/>
          <w:b/>
          <w:bCs/>
          <w:sz w:val="24"/>
          <w:szCs w:val="24"/>
        </w:rPr>
      </w:pPr>
      <w:proofErr w:type="gramStart"/>
      <w:r w:rsidRPr="00ED5557">
        <w:rPr>
          <w:rFonts w:ascii="Arial" w:hAnsi="Arial" w:cs="Arial"/>
          <w:b/>
          <w:bCs/>
          <w:sz w:val="24"/>
          <w:szCs w:val="24"/>
        </w:rPr>
        <w:t>Future Plans</w:t>
      </w:r>
      <w:proofErr w:type="gramEnd"/>
    </w:p>
    <w:p w14:paraId="2EACD275" w14:textId="3B11C51A" w:rsidR="5AD48429" w:rsidRDefault="5AD48429" w:rsidP="5AD48429">
      <w:pPr>
        <w:pStyle w:val="NoSpacing"/>
        <w:rPr>
          <w:rFonts w:ascii="Arial" w:hAnsi="Arial" w:cs="Arial"/>
          <w:b/>
          <w:bCs/>
          <w:sz w:val="24"/>
          <w:szCs w:val="24"/>
        </w:rPr>
      </w:pPr>
    </w:p>
    <w:p w14:paraId="02EBFA4F" w14:textId="6564C6C8" w:rsidR="31CE6C29" w:rsidRPr="00ED5557" w:rsidRDefault="31CE6C29" w:rsidP="5AD48429">
      <w:pPr>
        <w:pStyle w:val="NoSpacing"/>
        <w:rPr>
          <w:rFonts w:ascii="Arial" w:hAnsi="Arial" w:cs="Arial"/>
          <w:b/>
          <w:bCs/>
          <w:sz w:val="24"/>
          <w:szCs w:val="24"/>
        </w:rPr>
      </w:pPr>
      <w:r w:rsidRPr="5AD48429">
        <w:rPr>
          <w:rFonts w:ascii="Arial" w:hAnsi="Arial" w:cs="Arial"/>
          <w:b/>
          <w:bCs/>
          <w:sz w:val="24"/>
          <w:szCs w:val="24"/>
        </w:rPr>
        <w:t>The NNUH</w:t>
      </w:r>
      <w:r w:rsidR="4BCCB21F" w:rsidRPr="5AD48429">
        <w:rPr>
          <w:rFonts w:ascii="Arial" w:hAnsi="Arial" w:cs="Arial"/>
          <w:b/>
          <w:bCs/>
          <w:sz w:val="24"/>
          <w:szCs w:val="24"/>
        </w:rPr>
        <w:t xml:space="preserve"> supported by the LMNS </w:t>
      </w:r>
      <w:r w:rsidRPr="5AD48429">
        <w:rPr>
          <w:rFonts w:ascii="Arial" w:hAnsi="Arial" w:cs="Arial"/>
          <w:b/>
          <w:bCs/>
          <w:sz w:val="24"/>
          <w:szCs w:val="24"/>
        </w:rPr>
        <w:t>are develo</w:t>
      </w:r>
      <w:r w:rsidR="0C0B20ED" w:rsidRPr="5AD48429">
        <w:rPr>
          <w:rFonts w:ascii="Arial" w:hAnsi="Arial" w:cs="Arial"/>
          <w:b/>
          <w:bCs/>
          <w:sz w:val="24"/>
          <w:szCs w:val="24"/>
        </w:rPr>
        <w:t>pi</w:t>
      </w:r>
      <w:r w:rsidRPr="5AD48429">
        <w:rPr>
          <w:rFonts w:ascii="Arial" w:hAnsi="Arial" w:cs="Arial"/>
          <w:b/>
          <w:bCs/>
          <w:sz w:val="24"/>
          <w:szCs w:val="24"/>
        </w:rPr>
        <w:t xml:space="preserve">ng a </w:t>
      </w:r>
      <w:proofErr w:type="gramStart"/>
      <w:r w:rsidRPr="5AD48429">
        <w:rPr>
          <w:rFonts w:ascii="Arial" w:hAnsi="Arial" w:cs="Arial"/>
          <w:b/>
          <w:bCs/>
          <w:sz w:val="24"/>
          <w:szCs w:val="24"/>
        </w:rPr>
        <w:t>Business</w:t>
      </w:r>
      <w:proofErr w:type="gramEnd"/>
      <w:r w:rsidRPr="5AD48429">
        <w:rPr>
          <w:rFonts w:ascii="Arial" w:hAnsi="Arial" w:cs="Arial"/>
          <w:b/>
          <w:bCs/>
          <w:sz w:val="24"/>
          <w:szCs w:val="24"/>
        </w:rPr>
        <w:t xml:space="preserve"> case to secure the required funding to support the</w:t>
      </w:r>
      <w:r w:rsidR="78C33A2C" w:rsidRPr="5AD48429">
        <w:rPr>
          <w:rFonts w:ascii="Arial" w:hAnsi="Arial" w:cs="Arial"/>
          <w:b/>
          <w:bCs/>
          <w:sz w:val="24"/>
          <w:szCs w:val="24"/>
        </w:rPr>
        <w:t xml:space="preserve"> future </w:t>
      </w:r>
      <w:r w:rsidR="2BDC7D5E" w:rsidRPr="5AD48429">
        <w:rPr>
          <w:rFonts w:ascii="Arial" w:hAnsi="Arial" w:cs="Arial"/>
          <w:b/>
          <w:bCs/>
          <w:sz w:val="24"/>
          <w:szCs w:val="24"/>
        </w:rPr>
        <w:t>development</w:t>
      </w:r>
      <w:r w:rsidR="78C33A2C" w:rsidRPr="5AD48429">
        <w:rPr>
          <w:rFonts w:ascii="Arial" w:hAnsi="Arial" w:cs="Arial"/>
          <w:b/>
          <w:bCs/>
          <w:sz w:val="24"/>
          <w:szCs w:val="24"/>
        </w:rPr>
        <w:t xml:space="preserve"> of Hu</w:t>
      </w:r>
      <w:r w:rsidR="09187914" w:rsidRPr="5AD48429">
        <w:rPr>
          <w:rFonts w:ascii="Arial" w:hAnsi="Arial" w:cs="Arial"/>
          <w:b/>
          <w:bCs/>
          <w:sz w:val="24"/>
          <w:szCs w:val="24"/>
        </w:rPr>
        <w:t>b</w:t>
      </w:r>
      <w:r w:rsidR="78C33A2C" w:rsidRPr="5AD48429">
        <w:rPr>
          <w:rFonts w:ascii="Arial" w:hAnsi="Arial" w:cs="Arial"/>
          <w:b/>
          <w:bCs/>
          <w:sz w:val="24"/>
          <w:szCs w:val="24"/>
        </w:rPr>
        <w:t>s</w:t>
      </w:r>
      <w:r w:rsidRPr="5AD48429">
        <w:rPr>
          <w:rFonts w:ascii="Arial" w:hAnsi="Arial" w:cs="Arial"/>
          <w:b/>
          <w:bCs/>
          <w:sz w:val="24"/>
          <w:szCs w:val="24"/>
        </w:rPr>
        <w:t xml:space="preserve"> </w:t>
      </w:r>
    </w:p>
    <w:p w14:paraId="7C423F1A" w14:textId="77777777" w:rsidR="00562DF9" w:rsidRPr="003A32AC" w:rsidRDefault="00562DF9" w:rsidP="003A32AC">
      <w:pPr>
        <w:pStyle w:val="NoSpacing"/>
        <w:rPr>
          <w:rFonts w:ascii="Arial" w:eastAsiaTheme="minorEastAsia" w:hAnsi="Arial" w:cs="Arial"/>
          <w:sz w:val="24"/>
        </w:rPr>
      </w:pPr>
    </w:p>
    <w:p w14:paraId="76404AD7" w14:textId="6F7C4357" w:rsidR="00E514E4" w:rsidRDefault="004C2175" w:rsidP="00DE5C47">
      <w:pPr>
        <w:pStyle w:val="NoSpacing"/>
        <w:rPr>
          <w:rFonts w:ascii="Arial" w:eastAsiaTheme="minorEastAsia" w:hAnsi="Arial" w:cs="Arial"/>
          <w:sz w:val="24"/>
        </w:rPr>
      </w:pPr>
      <w:proofErr w:type="spellStart"/>
      <w:r>
        <w:rPr>
          <w:rFonts w:ascii="Arial" w:eastAsiaTheme="minorEastAsia" w:hAnsi="Arial" w:cs="Arial"/>
          <w:b/>
          <w:bCs/>
          <w:sz w:val="24"/>
        </w:rPr>
        <w:t>Hoveton</w:t>
      </w:r>
      <w:proofErr w:type="spellEnd"/>
      <w:r>
        <w:rPr>
          <w:rFonts w:ascii="Arial" w:eastAsiaTheme="minorEastAsia" w:hAnsi="Arial" w:cs="Arial"/>
          <w:b/>
          <w:bCs/>
          <w:sz w:val="24"/>
        </w:rPr>
        <w:t xml:space="preserve"> &amp; Wroxham GP Surgery</w:t>
      </w:r>
      <w:r>
        <w:rPr>
          <w:rFonts w:ascii="Arial" w:eastAsiaTheme="minorEastAsia" w:hAnsi="Arial" w:cs="Arial"/>
          <w:sz w:val="24"/>
        </w:rPr>
        <w:t xml:space="preserve"> – NNUH currently have x1 clinic room and x1 office space within a designated maternity space within the practice.  It has </w:t>
      </w:r>
      <w:r w:rsidR="0064282A">
        <w:rPr>
          <w:rFonts w:ascii="Arial" w:eastAsiaTheme="minorEastAsia" w:hAnsi="Arial" w:cs="Arial"/>
          <w:sz w:val="24"/>
        </w:rPr>
        <w:t>its</w:t>
      </w:r>
      <w:r>
        <w:rPr>
          <w:rFonts w:ascii="Arial" w:eastAsiaTheme="minorEastAsia" w:hAnsi="Arial" w:cs="Arial"/>
          <w:sz w:val="24"/>
        </w:rPr>
        <w:t xml:space="preserve"> own entrance.  The lease is up for renewal in October 2023.  Discussions have already commenced with </w:t>
      </w:r>
      <w:r w:rsidR="00656210">
        <w:rPr>
          <w:rFonts w:ascii="Arial" w:eastAsiaTheme="minorEastAsia" w:hAnsi="Arial" w:cs="Arial"/>
          <w:sz w:val="24"/>
        </w:rPr>
        <w:t>the landlords, Primary Health Properties</w:t>
      </w:r>
      <w:r w:rsidR="00FF2095">
        <w:rPr>
          <w:rFonts w:ascii="Arial" w:eastAsiaTheme="minorEastAsia" w:hAnsi="Arial" w:cs="Arial"/>
          <w:sz w:val="24"/>
        </w:rPr>
        <w:t xml:space="preserve"> to look at the possibility of expanding provision. PHP also have other p</w:t>
      </w:r>
      <w:r w:rsidR="00F22E2B">
        <w:rPr>
          <w:rFonts w:ascii="Arial" w:eastAsiaTheme="minorEastAsia" w:hAnsi="Arial" w:cs="Arial"/>
          <w:sz w:val="24"/>
        </w:rPr>
        <w:t>roperties in East Anglia within their portfolio.  Further scoping of other potential sites in Fakenham and Norwich are also being discussed.</w:t>
      </w:r>
      <w:r w:rsidR="00E514E4">
        <w:rPr>
          <w:rFonts w:ascii="Arial" w:eastAsiaTheme="minorEastAsia" w:hAnsi="Arial" w:cs="Arial"/>
          <w:sz w:val="24"/>
        </w:rPr>
        <w:t xml:space="preserve"> If expansion is not feasible, we have discussed </w:t>
      </w:r>
      <w:r w:rsidR="00CD069D">
        <w:rPr>
          <w:rFonts w:ascii="Arial" w:eastAsiaTheme="minorEastAsia" w:hAnsi="Arial" w:cs="Arial"/>
          <w:sz w:val="24"/>
        </w:rPr>
        <w:t xml:space="preserve">a </w:t>
      </w:r>
      <w:r w:rsidR="00E514E4">
        <w:rPr>
          <w:rFonts w:ascii="Arial" w:eastAsiaTheme="minorEastAsia" w:hAnsi="Arial" w:cs="Arial"/>
          <w:sz w:val="24"/>
        </w:rPr>
        <w:t>short-term rolling lease to facilitate antenatal provision of care.</w:t>
      </w:r>
    </w:p>
    <w:p w14:paraId="32B63FB1" w14:textId="77777777" w:rsidR="00E514E4" w:rsidRDefault="00E514E4" w:rsidP="00DE5C47">
      <w:pPr>
        <w:pStyle w:val="NoSpacing"/>
        <w:rPr>
          <w:rFonts w:ascii="Arial" w:eastAsiaTheme="minorEastAsia" w:hAnsi="Arial" w:cs="Arial"/>
          <w:sz w:val="24"/>
        </w:rPr>
      </w:pPr>
    </w:p>
    <w:p w14:paraId="34898422" w14:textId="0D4FBF8E" w:rsidR="001F1ABB" w:rsidRDefault="001F1ABB" w:rsidP="00DE5C47">
      <w:pPr>
        <w:pStyle w:val="NoSpacing"/>
        <w:rPr>
          <w:rFonts w:ascii="Arial" w:eastAsiaTheme="minorEastAsia" w:hAnsi="Arial" w:cs="Arial"/>
          <w:sz w:val="24"/>
        </w:rPr>
      </w:pPr>
      <w:r w:rsidRPr="005C1CDF">
        <w:rPr>
          <w:rFonts w:ascii="Arial" w:eastAsiaTheme="minorEastAsia" w:hAnsi="Arial" w:cs="Arial"/>
          <w:b/>
          <w:bCs/>
          <w:sz w:val="24"/>
        </w:rPr>
        <w:t>North Norfolk</w:t>
      </w:r>
      <w:r>
        <w:rPr>
          <w:rFonts w:ascii="Arial" w:eastAsiaTheme="minorEastAsia" w:hAnsi="Arial" w:cs="Arial"/>
          <w:sz w:val="24"/>
        </w:rPr>
        <w:t xml:space="preserve"> – provision is </w:t>
      </w:r>
      <w:r w:rsidR="005C1CDF">
        <w:rPr>
          <w:rFonts w:ascii="Arial" w:eastAsiaTheme="minorEastAsia" w:hAnsi="Arial" w:cs="Arial"/>
          <w:sz w:val="24"/>
        </w:rPr>
        <w:t xml:space="preserve">required in North Norfolk.  Discussions are under way with Holt Medical Practice to provide a single clinic room.  Cromer Hospital does not have space but there is a possibility of a modular build for maternity </w:t>
      </w:r>
      <w:r w:rsidR="00963571">
        <w:rPr>
          <w:rFonts w:ascii="Arial" w:eastAsiaTheme="minorEastAsia" w:hAnsi="Arial" w:cs="Arial"/>
          <w:sz w:val="24"/>
        </w:rPr>
        <w:t xml:space="preserve">using charitable funds.  This is still under discussion and not yet agreed. Single clinic rooms were established within a podiatry practice within Sheringham, Aylsham, </w:t>
      </w:r>
      <w:proofErr w:type="gramStart"/>
      <w:r w:rsidR="00963571">
        <w:rPr>
          <w:rFonts w:ascii="Arial" w:eastAsiaTheme="minorEastAsia" w:hAnsi="Arial" w:cs="Arial"/>
          <w:sz w:val="24"/>
        </w:rPr>
        <w:t>Fakenham</w:t>
      </w:r>
      <w:proofErr w:type="gramEnd"/>
      <w:r w:rsidR="00963571">
        <w:rPr>
          <w:rFonts w:ascii="Arial" w:eastAsiaTheme="minorEastAsia" w:hAnsi="Arial" w:cs="Arial"/>
          <w:sz w:val="24"/>
        </w:rPr>
        <w:t xml:space="preserve"> and Norwich.  Unfortunately, delays in securing these has meant the opportunity has been missed.</w:t>
      </w:r>
    </w:p>
    <w:p w14:paraId="35F57A64" w14:textId="77777777" w:rsidR="00831409" w:rsidRDefault="00831409" w:rsidP="00DE5C47">
      <w:pPr>
        <w:pStyle w:val="NoSpacing"/>
        <w:rPr>
          <w:rFonts w:ascii="Arial" w:eastAsiaTheme="minorEastAsia" w:hAnsi="Arial" w:cs="Arial"/>
          <w:sz w:val="24"/>
        </w:rPr>
      </w:pPr>
    </w:p>
    <w:p w14:paraId="35BCE00B" w14:textId="2A125B4D" w:rsidR="00831409" w:rsidRDefault="00831409" w:rsidP="00DE5C47">
      <w:pPr>
        <w:pStyle w:val="NoSpacing"/>
        <w:rPr>
          <w:rFonts w:ascii="Arial" w:eastAsiaTheme="minorEastAsia" w:hAnsi="Arial" w:cs="Arial"/>
          <w:sz w:val="24"/>
        </w:rPr>
      </w:pPr>
      <w:r w:rsidRPr="005A4755">
        <w:rPr>
          <w:rFonts w:ascii="Arial" w:eastAsiaTheme="minorEastAsia" w:hAnsi="Arial" w:cs="Arial"/>
          <w:b/>
          <w:bCs/>
          <w:sz w:val="24"/>
        </w:rPr>
        <w:t>Fakenham</w:t>
      </w:r>
      <w:r>
        <w:rPr>
          <w:rFonts w:ascii="Arial" w:eastAsiaTheme="minorEastAsia" w:hAnsi="Arial" w:cs="Arial"/>
          <w:sz w:val="24"/>
        </w:rPr>
        <w:t xml:space="preserve"> – NNUH currently have </w:t>
      </w:r>
      <w:r w:rsidR="00DD182A">
        <w:rPr>
          <w:rFonts w:ascii="Arial" w:eastAsiaTheme="minorEastAsia" w:hAnsi="Arial" w:cs="Arial"/>
          <w:sz w:val="24"/>
        </w:rPr>
        <w:t xml:space="preserve">space within the Fakenham Medical Practice, however this </w:t>
      </w:r>
      <w:r w:rsidR="005A4755">
        <w:rPr>
          <w:rFonts w:ascii="Arial" w:eastAsiaTheme="minorEastAsia" w:hAnsi="Arial" w:cs="Arial"/>
          <w:sz w:val="24"/>
        </w:rPr>
        <w:t xml:space="preserve">does </w:t>
      </w:r>
      <w:r w:rsidR="00DD182A">
        <w:rPr>
          <w:rFonts w:ascii="Arial" w:eastAsiaTheme="minorEastAsia" w:hAnsi="Arial" w:cs="Arial"/>
          <w:sz w:val="24"/>
        </w:rPr>
        <w:t xml:space="preserve">not </w:t>
      </w:r>
      <w:r w:rsidR="005A4755">
        <w:rPr>
          <w:rFonts w:ascii="Arial" w:eastAsiaTheme="minorEastAsia" w:hAnsi="Arial" w:cs="Arial"/>
          <w:sz w:val="24"/>
        </w:rPr>
        <w:t xml:space="preserve">meet demand.  </w:t>
      </w:r>
      <w:r w:rsidR="00DD182A">
        <w:rPr>
          <w:rFonts w:ascii="Arial" w:eastAsiaTheme="minorEastAsia" w:hAnsi="Arial" w:cs="Arial"/>
          <w:sz w:val="24"/>
        </w:rPr>
        <w:t xml:space="preserve">After linking in with PHP, we are aware there could be potential additional </w:t>
      </w:r>
      <w:r w:rsidR="005A4755">
        <w:rPr>
          <w:rFonts w:ascii="Arial" w:eastAsiaTheme="minorEastAsia" w:hAnsi="Arial" w:cs="Arial"/>
          <w:sz w:val="24"/>
        </w:rPr>
        <w:t>space,</w:t>
      </w:r>
      <w:r w:rsidR="00DD182A">
        <w:rPr>
          <w:rFonts w:ascii="Arial" w:eastAsiaTheme="minorEastAsia" w:hAnsi="Arial" w:cs="Arial"/>
          <w:sz w:val="24"/>
        </w:rPr>
        <w:t xml:space="preserve"> and this is currently </w:t>
      </w:r>
      <w:r w:rsidR="005A4755">
        <w:rPr>
          <w:rFonts w:ascii="Arial" w:eastAsiaTheme="minorEastAsia" w:hAnsi="Arial" w:cs="Arial"/>
          <w:sz w:val="24"/>
        </w:rPr>
        <w:t>being scoped further.</w:t>
      </w:r>
    </w:p>
    <w:p w14:paraId="3A99C20C" w14:textId="77777777" w:rsidR="0013535C" w:rsidRDefault="0013535C" w:rsidP="00DE5C47">
      <w:pPr>
        <w:pStyle w:val="NoSpacing"/>
        <w:rPr>
          <w:rFonts w:ascii="Arial" w:eastAsiaTheme="minorEastAsia" w:hAnsi="Arial" w:cs="Arial"/>
          <w:sz w:val="24"/>
        </w:rPr>
      </w:pPr>
    </w:p>
    <w:p w14:paraId="6168716A" w14:textId="283EFD00" w:rsidR="0013535C" w:rsidRDefault="0013535C" w:rsidP="677D69B9">
      <w:pPr>
        <w:pStyle w:val="NoSpacing"/>
        <w:rPr>
          <w:rFonts w:ascii="Arial" w:eastAsiaTheme="minorEastAsia" w:hAnsi="Arial" w:cs="Arial"/>
          <w:sz w:val="24"/>
          <w:szCs w:val="24"/>
        </w:rPr>
      </w:pPr>
      <w:r w:rsidRPr="677D69B9">
        <w:rPr>
          <w:rFonts w:ascii="Arial" w:eastAsiaTheme="minorEastAsia" w:hAnsi="Arial" w:cs="Arial"/>
          <w:b/>
          <w:bCs/>
          <w:sz w:val="24"/>
          <w:szCs w:val="24"/>
        </w:rPr>
        <w:t>South Norfolk</w:t>
      </w:r>
      <w:r w:rsidRPr="677D69B9">
        <w:rPr>
          <w:rFonts w:ascii="Arial" w:eastAsiaTheme="minorEastAsia" w:hAnsi="Arial" w:cs="Arial"/>
          <w:sz w:val="24"/>
          <w:szCs w:val="24"/>
        </w:rPr>
        <w:t xml:space="preserve"> – provision is required in South Norfolk. Satellite clinics are currently held in Long Stratton Medical Centre</w:t>
      </w:r>
      <w:r w:rsidR="00B41ED8" w:rsidRPr="677D69B9">
        <w:rPr>
          <w:rFonts w:ascii="Arial" w:eastAsiaTheme="minorEastAsia" w:hAnsi="Arial" w:cs="Arial"/>
          <w:sz w:val="24"/>
          <w:szCs w:val="24"/>
        </w:rPr>
        <w:t xml:space="preserve"> and Wymondham Medical Practice but there is no further space </w:t>
      </w:r>
      <w:r w:rsidR="783CF2DD" w:rsidRPr="677D69B9">
        <w:rPr>
          <w:rFonts w:ascii="Arial" w:eastAsiaTheme="minorEastAsia" w:hAnsi="Arial" w:cs="Arial"/>
          <w:sz w:val="24"/>
          <w:szCs w:val="24"/>
        </w:rPr>
        <w:t>available</w:t>
      </w:r>
      <w:r w:rsidR="00B41ED8" w:rsidRPr="677D69B9">
        <w:rPr>
          <w:rFonts w:ascii="Arial" w:eastAsiaTheme="minorEastAsia" w:hAnsi="Arial" w:cs="Arial"/>
          <w:sz w:val="24"/>
          <w:szCs w:val="24"/>
        </w:rPr>
        <w:t>.  Wymondham is a huge area of development.  PHP have a property in their portfolio in Wymondham and this is being scoped further.</w:t>
      </w:r>
    </w:p>
    <w:p w14:paraId="6B32A978" w14:textId="77777777" w:rsidR="00911461" w:rsidRDefault="00911461" w:rsidP="00DE5C47">
      <w:pPr>
        <w:pStyle w:val="NoSpacing"/>
        <w:rPr>
          <w:rFonts w:ascii="Arial" w:eastAsiaTheme="minorEastAsia" w:hAnsi="Arial" w:cs="Arial"/>
          <w:sz w:val="24"/>
        </w:rPr>
      </w:pPr>
    </w:p>
    <w:p w14:paraId="7E34904B" w14:textId="063DC4F8" w:rsidR="00911461" w:rsidRDefault="00911461" w:rsidP="00DE5C47">
      <w:pPr>
        <w:pStyle w:val="NoSpacing"/>
        <w:rPr>
          <w:rFonts w:ascii="Arial" w:eastAsiaTheme="minorEastAsia" w:hAnsi="Arial" w:cs="Arial"/>
          <w:sz w:val="24"/>
        </w:rPr>
      </w:pPr>
      <w:r w:rsidRPr="00FC0481">
        <w:rPr>
          <w:rFonts w:ascii="Arial" w:eastAsiaTheme="minorEastAsia" w:hAnsi="Arial" w:cs="Arial"/>
          <w:b/>
          <w:bCs/>
          <w:sz w:val="24"/>
        </w:rPr>
        <w:t>Gurney Street</w:t>
      </w:r>
      <w:r w:rsidR="00FC0481" w:rsidRPr="00FC0481">
        <w:rPr>
          <w:rFonts w:ascii="Arial" w:eastAsiaTheme="minorEastAsia" w:hAnsi="Arial" w:cs="Arial"/>
          <w:b/>
          <w:bCs/>
          <w:sz w:val="24"/>
        </w:rPr>
        <w:t>, Norwich</w:t>
      </w:r>
      <w:r>
        <w:rPr>
          <w:rFonts w:ascii="Arial" w:eastAsiaTheme="minorEastAsia" w:hAnsi="Arial" w:cs="Arial"/>
          <w:sz w:val="24"/>
        </w:rPr>
        <w:t xml:space="preserve"> – short term lease has been agreed </w:t>
      </w:r>
      <w:r w:rsidR="00FC0481">
        <w:rPr>
          <w:rFonts w:ascii="Arial" w:eastAsiaTheme="minorEastAsia" w:hAnsi="Arial" w:cs="Arial"/>
          <w:sz w:val="24"/>
        </w:rPr>
        <w:t>to facilitate face-to-face antenatal appointment provision.</w:t>
      </w:r>
    </w:p>
    <w:p w14:paraId="56B97871" w14:textId="77777777" w:rsidR="00963571" w:rsidRDefault="00963571" w:rsidP="00DE5C47">
      <w:pPr>
        <w:pStyle w:val="NoSpacing"/>
        <w:rPr>
          <w:rFonts w:ascii="Arial" w:eastAsiaTheme="minorEastAsia" w:hAnsi="Arial" w:cs="Arial"/>
          <w:sz w:val="24"/>
        </w:rPr>
      </w:pPr>
    </w:p>
    <w:p w14:paraId="44EEB80E" w14:textId="5A0450BC" w:rsidR="00F22657" w:rsidRDefault="00666358" w:rsidP="00666358">
      <w:pPr>
        <w:pStyle w:val="NoSpacing"/>
        <w:rPr>
          <w:rFonts w:ascii="Arial" w:eastAsiaTheme="minorEastAsia" w:hAnsi="Arial" w:cs="Arial"/>
          <w:sz w:val="24"/>
        </w:rPr>
      </w:pPr>
      <w:proofErr w:type="spellStart"/>
      <w:proofErr w:type="gramStart"/>
      <w:r>
        <w:rPr>
          <w:rFonts w:ascii="Arial" w:eastAsiaTheme="minorEastAsia" w:hAnsi="Arial" w:cs="Arial"/>
          <w:b/>
          <w:bCs/>
          <w:sz w:val="24"/>
        </w:rPr>
        <w:t>Rackheath</w:t>
      </w:r>
      <w:proofErr w:type="spellEnd"/>
      <w:r>
        <w:rPr>
          <w:rFonts w:ascii="Arial" w:eastAsiaTheme="minorEastAsia" w:hAnsi="Arial" w:cs="Arial"/>
          <w:b/>
          <w:bCs/>
          <w:sz w:val="24"/>
        </w:rPr>
        <w:t xml:space="preserve"> </w:t>
      </w:r>
      <w:r>
        <w:rPr>
          <w:rFonts w:ascii="Arial" w:eastAsiaTheme="minorEastAsia" w:hAnsi="Arial" w:cs="Arial"/>
          <w:sz w:val="24"/>
        </w:rPr>
        <w:t xml:space="preserve"> –</w:t>
      </w:r>
      <w:proofErr w:type="gramEnd"/>
      <w:r>
        <w:rPr>
          <w:rFonts w:ascii="Arial" w:eastAsiaTheme="minorEastAsia" w:hAnsi="Arial" w:cs="Arial"/>
          <w:sz w:val="24"/>
        </w:rPr>
        <w:t xml:space="preserve"> This building is part of the Wave4b PCT hub provision plans. </w:t>
      </w:r>
      <w:r w:rsidR="00366F63">
        <w:rPr>
          <w:rFonts w:ascii="Arial" w:eastAsiaTheme="minorEastAsia" w:hAnsi="Arial" w:cs="Arial"/>
          <w:sz w:val="24"/>
        </w:rPr>
        <w:t xml:space="preserve">NNUH submitted an SOA back in </w:t>
      </w:r>
      <w:r w:rsidR="00B6555A">
        <w:rPr>
          <w:rFonts w:ascii="Arial" w:eastAsiaTheme="minorEastAsia" w:hAnsi="Arial" w:cs="Arial"/>
          <w:sz w:val="24"/>
        </w:rPr>
        <w:t>early 2021</w:t>
      </w:r>
      <w:r w:rsidR="00B76774">
        <w:rPr>
          <w:rFonts w:ascii="Arial" w:eastAsiaTheme="minorEastAsia" w:hAnsi="Arial" w:cs="Arial"/>
          <w:sz w:val="24"/>
        </w:rPr>
        <w:t xml:space="preserve">. However, due to changes in NHS guidelines, this could no longer be </w:t>
      </w:r>
      <w:r w:rsidR="00604112">
        <w:rPr>
          <w:rFonts w:ascii="Arial" w:eastAsiaTheme="minorEastAsia" w:hAnsi="Arial" w:cs="Arial"/>
          <w:sz w:val="24"/>
        </w:rPr>
        <w:t>funded by private investors</w:t>
      </w:r>
      <w:r w:rsidR="00B76774">
        <w:rPr>
          <w:rFonts w:ascii="Arial" w:eastAsiaTheme="minorEastAsia" w:hAnsi="Arial" w:cs="Arial"/>
          <w:sz w:val="24"/>
        </w:rPr>
        <w:t xml:space="preserve"> and the N&amp;W IC</w:t>
      </w:r>
      <w:r w:rsidR="00D60A09">
        <w:rPr>
          <w:rFonts w:ascii="Arial" w:eastAsiaTheme="minorEastAsia" w:hAnsi="Arial" w:cs="Arial"/>
          <w:sz w:val="24"/>
        </w:rPr>
        <w:t>S have taken up this proposal</w:t>
      </w:r>
      <w:r w:rsidR="00604112">
        <w:rPr>
          <w:rFonts w:ascii="Arial" w:eastAsiaTheme="minorEastAsia" w:hAnsi="Arial" w:cs="Arial"/>
          <w:sz w:val="24"/>
        </w:rPr>
        <w:t xml:space="preserve"> to take forward </w:t>
      </w:r>
      <w:proofErr w:type="gramStart"/>
      <w:r w:rsidR="00604112">
        <w:rPr>
          <w:rFonts w:ascii="Arial" w:eastAsiaTheme="minorEastAsia" w:hAnsi="Arial" w:cs="Arial"/>
          <w:sz w:val="24"/>
        </w:rPr>
        <w:t>a</w:t>
      </w:r>
      <w:proofErr w:type="gramEnd"/>
      <w:r w:rsidR="00604112">
        <w:rPr>
          <w:rFonts w:ascii="Arial" w:eastAsiaTheme="minorEastAsia" w:hAnsi="Arial" w:cs="Arial"/>
          <w:sz w:val="24"/>
        </w:rPr>
        <w:t xml:space="preserve"> FBC. </w:t>
      </w:r>
      <w:r w:rsidR="002E100C">
        <w:rPr>
          <w:rFonts w:ascii="Arial" w:eastAsiaTheme="minorEastAsia" w:hAnsi="Arial" w:cs="Arial"/>
          <w:sz w:val="24"/>
        </w:rPr>
        <w:t>On meeting with the landlords NHS PS, they could not provide full financial background to the ongoing costs for the building and therefore, NNUH submitted a letter of withdrawal (Aug 22). The ICB are keen to re-</w:t>
      </w:r>
    </w:p>
    <w:p w14:paraId="4E121484" w14:textId="77777777" w:rsidR="00F22657" w:rsidRDefault="002E100C" w:rsidP="00666358">
      <w:pPr>
        <w:pStyle w:val="NoSpacing"/>
        <w:rPr>
          <w:rFonts w:ascii="Arial" w:eastAsiaTheme="minorEastAsia" w:hAnsi="Arial" w:cs="Arial"/>
          <w:sz w:val="24"/>
        </w:rPr>
      </w:pPr>
      <w:r>
        <w:rPr>
          <w:rFonts w:ascii="Arial" w:eastAsiaTheme="minorEastAsia" w:hAnsi="Arial" w:cs="Arial"/>
          <w:sz w:val="24"/>
        </w:rPr>
        <w:t xml:space="preserve">engage and meetings are currently ongoing to bring NNUH back into the proposal. </w:t>
      </w:r>
      <w:r w:rsidR="00D60A09">
        <w:rPr>
          <w:rFonts w:ascii="Arial" w:eastAsiaTheme="minorEastAsia" w:hAnsi="Arial" w:cs="Arial"/>
          <w:sz w:val="24"/>
        </w:rPr>
        <w:t xml:space="preserve"> </w:t>
      </w:r>
      <w:r>
        <w:rPr>
          <w:rFonts w:ascii="Arial" w:eastAsiaTheme="minorEastAsia" w:hAnsi="Arial" w:cs="Arial"/>
          <w:sz w:val="24"/>
        </w:rPr>
        <w:t>This would be an NHS owned building providing bespoke facilities</w:t>
      </w:r>
      <w:r w:rsidR="00E20C34">
        <w:rPr>
          <w:rFonts w:ascii="Arial" w:eastAsiaTheme="minorEastAsia" w:hAnsi="Arial" w:cs="Arial"/>
          <w:sz w:val="24"/>
        </w:rPr>
        <w:t xml:space="preserve"> in a purpose-built, modern facility in an area of increasing demand for services.</w:t>
      </w:r>
    </w:p>
    <w:p w14:paraId="5D3241D1" w14:textId="77777777" w:rsidR="00F22657" w:rsidRDefault="00F22657" w:rsidP="00666358">
      <w:pPr>
        <w:pStyle w:val="NoSpacing"/>
        <w:rPr>
          <w:rFonts w:ascii="Arial" w:eastAsiaTheme="minorEastAsia" w:hAnsi="Arial" w:cs="Arial"/>
          <w:sz w:val="24"/>
        </w:rPr>
      </w:pPr>
    </w:p>
    <w:p w14:paraId="428508B2" w14:textId="2A190C5F" w:rsidR="00666358" w:rsidRDefault="00F22657" w:rsidP="00F64AC8">
      <w:pPr>
        <w:pStyle w:val="NoSpacing"/>
        <w:rPr>
          <w:rFonts w:ascii="Arial" w:eastAsiaTheme="minorEastAsia" w:hAnsi="Arial" w:cs="Arial"/>
          <w:sz w:val="24"/>
        </w:rPr>
      </w:pPr>
      <w:r>
        <w:rPr>
          <w:rFonts w:ascii="Arial" w:eastAsiaTheme="minorEastAsia" w:hAnsi="Arial" w:cs="Arial"/>
          <w:b/>
          <w:bCs/>
          <w:sz w:val="24"/>
        </w:rPr>
        <w:t>Attleborough</w:t>
      </w:r>
      <w:r>
        <w:rPr>
          <w:rFonts w:ascii="Arial" w:eastAsiaTheme="minorEastAsia" w:hAnsi="Arial" w:cs="Arial"/>
          <w:sz w:val="24"/>
        </w:rPr>
        <w:t xml:space="preserve"> - This building was </w:t>
      </w:r>
      <w:r w:rsidR="002E2EF4">
        <w:rPr>
          <w:rFonts w:ascii="Arial" w:eastAsiaTheme="minorEastAsia" w:hAnsi="Arial" w:cs="Arial"/>
          <w:sz w:val="24"/>
        </w:rPr>
        <w:t xml:space="preserve">also </w:t>
      </w:r>
      <w:r>
        <w:rPr>
          <w:rFonts w:ascii="Arial" w:eastAsiaTheme="minorEastAsia" w:hAnsi="Arial" w:cs="Arial"/>
          <w:sz w:val="24"/>
        </w:rPr>
        <w:t xml:space="preserve">part of the Wave4b PCT hub provision plans. </w:t>
      </w:r>
      <w:r w:rsidR="002E2EF4">
        <w:rPr>
          <w:rFonts w:ascii="Arial" w:eastAsiaTheme="minorEastAsia" w:hAnsi="Arial" w:cs="Arial"/>
          <w:sz w:val="24"/>
        </w:rPr>
        <w:t>NNUH</w:t>
      </w:r>
      <w:r>
        <w:rPr>
          <w:rFonts w:ascii="Arial" w:eastAsiaTheme="minorEastAsia" w:hAnsi="Arial" w:cs="Arial"/>
          <w:sz w:val="24"/>
        </w:rPr>
        <w:t xml:space="preserve"> submitted an SOA back in early 2021. However, these are now being tak</w:t>
      </w:r>
      <w:r w:rsidR="00B06219">
        <w:rPr>
          <w:rFonts w:ascii="Arial" w:eastAsiaTheme="minorEastAsia" w:hAnsi="Arial" w:cs="Arial"/>
          <w:sz w:val="24"/>
        </w:rPr>
        <w:t>en</w:t>
      </w:r>
      <w:r>
        <w:rPr>
          <w:rFonts w:ascii="Arial" w:eastAsiaTheme="minorEastAsia" w:hAnsi="Arial" w:cs="Arial"/>
          <w:sz w:val="24"/>
        </w:rPr>
        <w:t xml:space="preserve"> forward </w:t>
      </w:r>
      <w:r w:rsidR="00A50523">
        <w:rPr>
          <w:rFonts w:ascii="Arial" w:eastAsiaTheme="minorEastAsia" w:hAnsi="Arial" w:cs="Arial"/>
          <w:sz w:val="24"/>
        </w:rPr>
        <w:t>by</w:t>
      </w:r>
      <w:r>
        <w:rPr>
          <w:rFonts w:ascii="Arial" w:eastAsiaTheme="minorEastAsia" w:hAnsi="Arial" w:cs="Arial"/>
          <w:sz w:val="24"/>
        </w:rPr>
        <w:t xml:space="preserve"> other means via the N&amp;W ICS</w:t>
      </w:r>
      <w:r w:rsidR="00F64AC8">
        <w:rPr>
          <w:rFonts w:ascii="Arial" w:eastAsiaTheme="minorEastAsia" w:hAnsi="Arial" w:cs="Arial"/>
          <w:sz w:val="24"/>
        </w:rPr>
        <w:t>. They are currently waiting to</w:t>
      </w:r>
      <w:r w:rsidR="00B06219">
        <w:rPr>
          <w:rFonts w:ascii="Arial" w:eastAsiaTheme="minorEastAsia" w:hAnsi="Arial" w:cs="Arial"/>
          <w:sz w:val="24"/>
        </w:rPr>
        <w:t xml:space="preserve"> </w:t>
      </w:r>
      <w:r w:rsidR="00F64AC8">
        <w:rPr>
          <w:rFonts w:ascii="Arial" w:eastAsiaTheme="minorEastAsia" w:hAnsi="Arial" w:cs="Arial"/>
          <w:sz w:val="24"/>
        </w:rPr>
        <w:t>hear back from the practice about the approach they wish to take with ICS support.</w:t>
      </w:r>
      <w:r w:rsidR="007B17DC">
        <w:rPr>
          <w:rFonts w:ascii="Arial" w:eastAsiaTheme="minorEastAsia" w:hAnsi="Arial" w:cs="Arial"/>
          <w:sz w:val="24"/>
        </w:rPr>
        <w:t xml:space="preserve"> </w:t>
      </w:r>
    </w:p>
    <w:p w14:paraId="294B22DC" w14:textId="77777777" w:rsidR="00666358" w:rsidRDefault="00666358" w:rsidP="00DE5C47">
      <w:pPr>
        <w:pStyle w:val="NoSpacing"/>
        <w:rPr>
          <w:rFonts w:ascii="Arial" w:eastAsiaTheme="minorEastAsia" w:hAnsi="Arial" w:cs="Arial"/>
          <w:sz w:val="24"/>
        </w:rPr>
      </w:pPr>
    </w:p>
    <w:p w14:paraId="6CBFC9D1" w14:textId="77777777" w:rsidR="00963571" w:rsidRPr="00DE5C47" w:rsidRDefault="00963571" w:rsidP="00DE5C47">
      <w:pPr>
        <w:pStyle w:val="NoSpacing"/>
        <w:rPr>
          <w:rFonts w:ascii="Arial" w:eastAsiaTheme="minorEastAsia" w:hAnsi="Arial" w:cs="Arial"/>
          <w:sz w:val="24"/>
        </w:rPr>
      </w:pPr>
    </w:p>
    <w:p w14:paraId="39759773" w14:textId="7B553B87" w:rsidR="0006676F" w:rsidRDefault="00666367" w:rsidP="00EE40E2">
      <w:pPr>
        <w:pStyle w:val="NoSpacing"/>
        <w:rPr>
          <w:rFonts w:ascii="Arial" w:eastAsiaTheme="minorEastAsia" w:hAnsi="Arial" w:cs="Arial"/>
          <w:sz w:val="24"/>
        </w:rPr>
      </w:pPr>
      <w:r w:rsidRPr="00666367">
        <w:rPr>
          <w:rFonts w:ascii="Arial" w:eastAsiaTheme="minorEastAsia" w:hAnsi="Arial" w:cs="Arial"/>
          <w:noProof/>
          <w:sz w:val="24"/>
        </w:rPr>
        <mc:AlternateContent>
          <mc:Choice Requires="wps">
            <w:drawing>
              <wp:anchor distT="45720" distB="45720" distL="114300" distR="114300" simplePos="0" relativeHeight="251658241" behindDoc="0" locked="0" layoutInCell="1" allowOverlap="1" wp14:anchorId="34A47AE4" wp14:editId="2D5E67E5">
                <wp:simplePos x="0" y="0"/>
                <wp:positionH relativeFrom="column">
                  <wp:posOffset>-500380</wp:posOffset>
                </wp:positionH>
                <wp:positionV relativeFrom="paragraph">
                  <wp:posOffset>4732655</wp:posOffset>
                </wp:positionV>
                <wp:extent cx="6555740" cy="275590"/>
                <wp:effectExtent l="0" t="0" r="16510" b="101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5740" cy="275590"/>
                        </a:xfrm>
                        <a:prstGeom prst="rect">
                          <a:avLst/>
                        </a:prstGeom>
                        <a:solidFill>
                          <a:srgbClr val="FFFFFF"/>
                        </a:solidFill>
                        <a:ln w="9525">
                          <a:solidFill>
                            <a:srgbClr val="000000"/>
                          </a:solidFill>
                          <a:miter lim="800000"/>
                          <a:headEnd/>
                          <a:tailEnd/>
                        </a:ln>
                      </wps:spPr>
                      <wps:txbx>
                        <w:txbxContent>
                          <w:p w14:paraId="08736BE2" w14:textId="197CE57B" w:rsidR="00666367" w:rsidRDefault="00666367" w:rsidP="004164DD">
                            <w:pPr>
                              <w:jc w:val="center"/>
                            </w:pPr>
                            <w:r>
                              <w:t xml:space="preserve">Norfolk &amp; Waveney Heat Map showing areas of </w:t>
                            </w:r>
                            <w:r w:rsidR="004164DD">
                              <w:t>deprivation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4A47AE4" id="_x0000_t202" coordsize="21600,21600" o:spt="202" path="m,l,21600r21600,l21600,xe">
                <v:stroke joinstyle="miter"/>
                <v:path gradientshapeok="t" o:connecttype="rect"/>
              </v:shapetype>
              <v:shape id="Text Box 2" o:spid="_x0000_s1026" type="#_x0000_t202" style="position:absolute;margin-left:-39.4pt;margin-top:372.65pt;width:516.2pt;height:21.7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">
                <v:textbox>
                  <w:txbxContent>
                    <w:p w14:paraId="08736BE2" w14:textId="197CE57B" w:rsidR="00666367" w:rsidRDefault="00666367" w:rsidP="004164DD">
                      <w:pPr>
                        <w:jc w:val="center"/>
                      </w:pPr>
                      <w:r>
                        <w:t xml:space="preserve">Norfolk &amp; Waveney Heat Map showing areas of </w:t>
                      </w:r>
                      <w:r w:rsidR="004164DD">
                        <w:t>deprivation</w:t>
                      </w:r>
                    </w:p>
                  </w:txbxContent>
                </v:textbox>
                <w10:wrap type="square"/>
              </v:shape>
            </w:pict>
          </mc:Fallback>
        </mc:AlternateContent>
      </w:r>
      <w:r w:rsidR="00A70CF9" w:rsidRPr="007B2A3E">
        <w:rPr>
          <w:noProof/>
        </w:rPr>
        <w:drawing>
          <wp:anchor distT="0" distB="0" distL="114300" distR="114300" simplePos="0" relativeHeight="251658240" behindDoc="1" locked="0" layoutInCell="1" allowOverlap="1" wp14:anchorId="056A3D8E" wp14:editId="37D3C785">
            <wp:simplePos x="0" y="0"/>
            <wp:positionH relativeFrom="margin">
              <wp:posOffset>-492102</wp:posOffset>
            </wp:positionH>
            <wp:positionV relativeFrom="paragraph">
              <wp:posOffset>186522</wp:posOffset>
            </wp:positionV>
            <wp:extent cx="6547485" cy="4572000"/>
            <wp:effectExtent l="0" t="0" r="5715" b="0"/>
            <wp:wrapTight wrapText="bothSides">
              <wp:wrapPolygon edited="0">
                <wp:start x="0" y="0"/>
                <wp:lineTo x="0" y="21510"/>
                <wp:lineTo x="21556" y="21510"/>
                <wp:lineTo x="21556" y="0"/>
                <wp:lineTo x="0" y="0"/>
              </wp:wrapPolygon>
            </wp:wrapTight>
            <wp:docPr id="7" name="Content Placeholder 6" descr="Map showing the 42 communities across Norfolk and Waveney where some or all of the population live in  the 20% most deprived areas in England. The darker shade is the most deprived 10%, the lighter shade the most deprived 20%&#10;&#10;Description automatically generated">
              <a:extLst xmlns:a="http://schemas.openxmlformats.org/drawingml/2006/main">
                <a:ext uri="{FF2B5EF4-FFF2-40B4-BE49-F238E27FC236}">
                  <a16:creationId xmlns:a16="http://schemas.microsoft.com/office/drawing/2014/main" id="{96FCBAA2-86DC-4B0E-84A0-D2E26167F749}"/>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 name="Content Placeholder 6" descr="Map showing the 42 communities across Norfolk and Waveney where some or all of the population live in  the 20% most deprived areas in England. The darker shade is the most deprived 10%, the lighter shade the most deprived 20%&#10;&#10;Description automatically generated">
                      <a:extLst>
                        <a:ext uri="{FF2B5EF4-FFF2-40B4-BE49-F238E27FC236}">
                          <a16:creationId xmlns:a16="http://schemas.microsoft.com/office/drawing/2014/main" id="{96FCBAA2-86DC-4B0E-84A0-D2E26167F749}"/>
                        </a:ext>
                      </a:extLst>
                    </pic:cNvPr>
                    <pic:cNvPicPr>
                      <a:picLocks noGrp="1"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547485" cy="4572000"/>
                    </a:xfrm>
                    <a:prstGeom prst="rect">
                      <a:avLst/>
                    </a:prstGeom>
                  </pic:spPr>
                </pic:pic>
              </a:graphicData>
            </a:graphic>
            <wp14:sizeRelH relativeFrom="page">
              <wp14:pctWidth>0</wp14:pctWidth>
            </wp14:sizeRelH>
            <wp14:sizeRelV relativeFrom="page">
              <wp14:pctHeight>0</wp14:pctHeight>
            </wp14:sizeRelV>
          </wp:anchor>
        </w:drawing>
      </w:r>
    </w:p>
    <w:p w14:paraId="442098EF" w14:textId="161BCF86" w:rsidR="0006676F" w:rsidRDefault="0006676F" w:rsidP="00EE40E2">
      <w:pPr>
        <w:pStyle w:val="NoSpacing"/>
        <w:rPr>
          <w:rFonts w:ascii="Arial" w:eastAsiaTheme="minorEastAsia" w:hAnsi="Arial" w:cs="Arial"/>
          <w:sz w:val="24"/>
        </w:rPr>
      </w:pPr>
    </w:p>
    <w:p w14:paraId="10B0E533" w14:textId="57AE6FA7" w:rsidR="0006676F" w:rsidRPr="00CB50C2" w:rsidRDefault="0006676F" w:rsidP="00EE40E2">
      <w:pPr>
        <w:pStyle w:val="NoSpacing"/>
        <w:rPr>
          <w:rFonts w:ascii="Arial" w:eastAsiaTheme="minorEastAsia" w:hAnsi="Arial" w:cs="Arial"/>
          <w:sz w:val="24"/>
        </w:rPr>
      </w:pPr>
    </w:p>
    <w:sectPr w:rsidR="0006676F" w:rsidRPr="00CB50C2" w:rsidSect="0032143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1361"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2945D5" w14:textId="77777777" w:rsidR="000531D0" w:rsidRDefault="000531D0" w:rsidP="00321430">
      <w:pPr>
        <w:spacing w:after="0" w:line="240" w:lineRule="auto"/>
      </w:pPr>
      <w:r>
        <w:separator/>
      </w:r>
    </w:p>
  </w:endnote>
  <w:endnote w:type="continuationSeparator" w:id="0">
    <w:p w14:paraId="00A3E070" w14:textId="77777777" w:rsidR="000531D0" w:rsidRDefault="000531D0" w:rsidP="00321430">
      <w:pPr>
        <w:spacing w:after="0" w:line="240" w:lineRule="auto"/>
      </w:pPr>
      <w:r>
        <w:continuationSeparator/>
      </w:r>
    </w:p>
  </w:endnote>
  <w:endnote w:type="continuationNotice" w:id="1">
    <w:p w14:paraId="71533367" w14:textId="77777777" w:rsidR="000531D0" w:rsidRDefault="000531D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B7758A" w14:textId="77777777" w:rsidR="005C6FEF" w:rsidRDefault="005C6FE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8C70FF" w14:textId="2DD0F9FD" w:rsidR="0047505C" w:rsidRDefault="00B15F0F" w:rsidP="0047505C">
    <w:pPr>
      <w:pStyle w:val="Footer"/>
      <w:jc w:val="right"/>
    </w:pPr>
    <w:hyperlink r:id="rId1" w:history="1">
      <w:r w:rsidR="0047505C" w:rsidRPr="00872E3B">
        <w:rPr>
          <w:rStyle w:val="Hyperlink"/>
        </w:rPr>
        <w:t>k.warrington@nhs.net</w:t>
      </w:r>
    </w:hyperlink>
    <w:r w:rsidR="0047505C">
      <w:t xml:space="preserve">   Midwifery Hubs as at </w:t>
    </w:r>
    <w:r w:rsidR="00F51F02">
      <w:t>30</w:t>
    </w:r>
    <w:r w:rsidR="0047505C">
      <w:t>/8/22</w:t>
    </w:r>
  </w:p>
  <w:p w14:paraId="0D8902E7" w14:textId="77777777" w:rsidR="0047505C" w:rsidRDefault="0047505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13E908" w14:textId="77777777" w:rsidR="005C6FEF" w:rsidRDefault="005C6FE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C6B2E3" w14:textId="77777777" w:rsidR="000531D0" w:rsidRDefault="000531D0" w:rsidP="00321430">
      <w:pPr>
        <w:spacing w:after="0" w:line="240" w:lineRule="auto"/>
      </w:pPr>
      <w:r>
        <w:separator/>
      </w:r>
    </w:p>
  </w:footnote>
  <w:footnote w:type="continuationSeparator" w:id="0">
    <w:p w14:paraId="032319A9" w14:textId="77777777" w:rsidR="000531D0" w:rsidRDefault="000531D0" w:rsidP="00321430">
      <w:pPr>
        <w:spacing w:after="0" w:line="240" w:lineRule="auto"/>
      </w:pPr>
      <w:r>
        <w:continuationSeparator/>
      </w:r>
    </w:p>
  </w:footnote>
  <w:footnote w:type="continuationNotice" w:id="1">
    <w:p w14:paraId="23D1EC98" w14:textId="77777777" w:rsidR="000531D0" w:rsidRDefault="000531D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29BE25" w14:textId="77777777" w:rsidR="005C6FEF" w:rsidRDefault="005C6FE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9F8618" w14:textId="72BF08C3" w:rsidR="00321430" w:rsidRDefault="00321430">
    <w:pPr>
      <w:pStyle w:val="Header"/>
    </w:pPr>
    <w:r>
      <w:rPr>
        <w:noProof/>
      </w:rPr>
      <w:drawing>
        <wp:anchor distT="0" distB="0" distL="114300" distR="114300" simplePos="0" relativeHeight="251658240" behindDoc="1" locked="0" layoutInCell="1" allowOverlap="1" wp14:anchorId="6023D7BF" wp14:editId="134C6067">
          <wp:simplePos x="0" y="0"/>
          <wp:positionH relativeFrom="column">
            <wp:posOffset>-474980</wp:posOffset>
          </wp:positionH>
          <wp:positionV relativeFrom="paragraph">
            <wp:posOffset>-553720</wp:posOffset>
          </wp:positionV>
          <wp:extent cx="4234180" cy="868680"/>
          <wp:effectExtent l="0" t="0" r="0" b="7620"/>
          <wp:wrapTight wrapText="bothSides">
            <wp:wrapPolygon edited="0">
              <wp:start x="0" y="0"/>
              <wp:lineTo x="0" y="21316"/>
              <wp:lineTo x="21477" y="21316"/>
              <wp:lineTo x="21477"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34180" cy="86868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8241" behindDoc="1" locked="0" layoutInCell="1" allowOverlap="1" wp14:anchorId="3999434E" wp14:editId="396285B3">
          <wp:simplePos x="0" y="0"/>
          <wp:positionH relativeFrom="margin">
            <wp:posOffset>4347102</wp:posOffset>
          </wp:positionH>
          <wp:positionV relativeFrom="paragraph">
            <wp:posOffset>-557458</wp:posOffset>
          </wp:positionV>
          <wp:extent cx="1155700" cy="871855"/>
          <wp:effectExtent l="0" t="0" r="0" b="4445"/>
          <wp:wrapTight wrapText="bothSides">
            <wp:wrapPolygon edited="0">
              <wp:start x="11037" y="0"/>
              <wp:lineTo x="7121" y="944"/>
              <wp:lineTo x="2492" y="5192"/>
              <wp:lineTo x="1780" y="9911"/>
              <wp:lineTo x="356" y="15575"/>
              <wp:lineTo x="1068" y="21238"/>
              <wp:lineTo x="20295" y="21238"/>
              <wp:lineTo x="21007" y="15575"/>
              <wp:lineTo x="19226" y="6135"/>
              <wp:lineTo x="14954" y="944"/>
              <wp:lineTo x="12818" y="0"/>
              <wp:lineTo x="11037" y="0"/>
            </wp:wrapPolygon>
          </wp:wrapTight>
          <wp:docPr id="4" name="Picture 4" descr="S:\Division 3 - Women, Children &amp; Sexual Health\Local Maternity System\LMS Logos\LMNS LOGO N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Division 3 - Women, Children &amp; Sexual Health\Local Maternity System\LMS Logos\LMNS LOGO NEW.pn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155700" cy="8718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AEB4AC" w14:textId="77777777" w:rsidR="00321430" w:rsidRDefault="0032143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315807" w14:textId="77777777" w:rsidR="005C6FEF" w:rsidRDefault="005C6FEF">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4tB8Yb67" int2:invalidationBookmarkName="" int2:hashCode="1BQFR0T7NR0+MX" int2:id="SAUhgh5n">
      <int2:state int2:value="Rejected" int2:type="LegacyProofing"/>
    </int2:bookmark>
    <int2:bookmark int2:bookmarkName="_Int_LfQgzYF9" int2:invalidationBookmarkName="" int2:hashCode="qiG9UfHNKM3lL7" int2:id="6WnRZgNT">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1C3847"/>
    <w:multiLevelType w:val="hybridMultilevel"/>
    <w:tmpl w:val="21C862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A4C587E"/>
    <w:multiLevelType w:val="hybridMultilevel"/>
    <w:tmpl w:val="2A7AE566"/>
    <w:lvl w:ilvl="0" w:tplc="0DE452F6">
      <w:start w:val="1"/>
      <w:numFmt w:val="bullet"/>
      <w:lvlText w:val="•"/>
      <w:lvlJc w:val="left"/>
      <w:pPr>
        <w:tabs>
          <w:tab w:val="num" w:pos="720"/>
        </w:tabs>
        <w:ind w:left="720" w:hanging="360"/>
      </w:pPr>
      <w:rPr>
        <w:rFonts w:ascii="Times New Roman" w:hAnsi="Times New Roman" w:hint="default"/>
      </w:rPr>
    </w:lvl>
    <w:lvl w:ilvl="1" w:tplc="F76C813C" w:tentative="1">
      <w:start w:val="1"/>
      <w:numFmt w:val="bullet"/>
      <w:lvlText w:val="•"/>
      <w:lvlJc w:val="left"/>
      <w:pPr>
        <w:tabs>
          <w:tab w:val="num" w:pos="1440"/>
        </w:tabs>
        <w:ind w:left="1440" w:hanging="360"/>
      </w:pPr>
      <w:rPr>
        <w:rFonts w:ascii="Times New Roman" w:hAnsi="Times New Roman" w:hint="default"/>
      </w:rPr>
    </w:lvl>
    <w:lvl w:ilvl="2" w:tplc="74C04DA6" w:tentative="1">
      <w:start w:val="1"/>
      <w:numFmt w:val="bullet"/>
      <w:lvlText w:val="•"/>
      <w:lvlJc w:val="left"/>
      <w:pPr>
        <w:tabs>
          <w:tab w:val="num" w:pos="2160"/>
        </w:tabs>
        <w:ind w:left="2160" w:hanging="360"/>
      </w:pPr>
      <w:rPr>
        <w:rFonts w:ascii="Times New Roman" w:hAnsi="Times New Roman" w:hint="default"/>
      </w:rPr>
    </w:lvl>
    <w:lvl w:ilvl="3" w:tplc="53684CEA" w:tentative="1">
      <w:start w:val="1"/>
      <w:numFmt w:val="bullet"/>
      <w:lvlText w:val="•"/>
      <w:lvlJc w:val="left"/>
      <w:pPr>
        <w:tabs>
          <w:tab w:val="num" w:pos="2880"/>
        </w:tabs>
        <w:ind w:left="2880" w:hanging="360"/>
      </w:pPr>
      <w:rPr>
        <w:rFonts w:ascii="Times New Roman" w:hAnsi="Times New Roman" w:hint="default"/>
      </w:rPr>
    </w:lvl>
    <w:lvl w:ilvl="4" w:tplc="0B541580" w:tentative="1">
      <w:start w:val="1"/>
      <w:numFmt w:val="bullet"/>
      <w:lvlText w:val="•"/>
      <w:lvlJc w:val="left"/>
      <w:pPr>
        <w:tabs>
          <w:tab w:val="num" w:pos="3600"/>
        </w:tabs>
        <w:ind w:left="3600" w:hanging="360"/>
      </w:pPr>
      <w:rPr>
        <w:rFonts w:ascii="Times New Roman" w:hAnsi="Times New Roman" w:hint="default"/>
      </w:rPr>
    </w:lvl>
    <w:lvl w:ilvl="5" w:tplc="1AD841D0" w:tentative="1">
      <w:start w:val="1"/>
      <w:numFmt w:val="bullet"/>
      <w:lvlText w:val="•"/>
      <w:lvlJc w:val="left"/>
      <w:pPr>
        <w:tabs>
          <w:tab w:val="num" w:pos="4320"/>
        </w:tabs>
        <w:ind w:left="4320" w:hanging="360"/>
      </w:pPr>
      <w:rPr>
        <w:rFonts w:ascii="Times New Roman" w:hAnsi="Times New Roman" w:hint="default"/>
      </w:rPr>
    </w:lvl>
    <w:lvl w:ilvl="6" w:tplc="3BF24038" w:tentative="1">
      <w:start w:val="1"/>
      <w:numFmt w:val="bullet"/>
      <w:lvlText w:val="•"/>
      <w:lvlJc w:val="left"/>
      <w:pPr>
        <w:tabs>
          <w:tab w:val="num" w:pos="5040"/>
        </w:tabs>
        <w:ind w:left="5040" w:hanging="360"/>
      </w:pPr>
      <w:rPr>
        <w:rFonts w:ascii="Times New Roman" w:hAnsi="Times New Roman" w:hint="default"/>
      </w:rPr>
    </w:lvl>
    <w:lvl w:ilvl="7" w:tplc="36084994" w:tentative="1">
      <w:start w:val="1"/>
      <w:numFmt w:val="bullet"/>
      <w:lvlText w:val="•"/>
      <w:lvlJc w:val="left"/>
      <w:pPr>
        <w:tabs>
          <w:tab w:val="num" w:pos="5760"/>
        </w:tabs>
        <w:ind w:left="5760" w:hanging="360"/>
      </w:pPr>
      <w:rPr>
        <w:rFonts w:ascii="Times New Roman" w:hAnsi="Times New Roman" w:hint="default"/>
      </w:rPr>
    </w:lvl>
    <w:lvl w:ilvl="8" w:tplc="4A760720"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37DC2A9A"/>
    <w:multiLevelType w:val="hybridMultilevel"/>
    <w:tmpl w:val="A202D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1430"/>
    <w:rsid w:val="00000D7F"/>
    <w:rsid w:val="00002CFE"/>
    <w:rsid w:val="00053027"/>
    <w:rsid w:val="000531D0"/>
    <w:rsid w:val="00065000"/>
    <w:rsid w:val="00066143"/>
    <w:rsid w:val="0006676F"/>
    <w:rsid w:val="00087C4D"/>
    <w:rsid w:val="000939F5"/>
    <w:rsid w:val="000B6170"/>
    <w:rsid w:val="000C6464"/>
    <w:rsid w:val="00104F0D"/>
    <w:rsid w:val="0011083C"/>
    <w:rsid w:val="0013535C"/>
    <w:rsid w:val="0014070C"/>
    <w:rsid w:val="00163F35"/>
    <w:rsid w:val="00165B4D"/>
    <w:rsid w:val="001A1CC3"/>
    <w:rsid w:val="001A3FCE"/>
    <w:rsid w:val="001C3336"/>
    <w:rsid w:val="001D6C71"/>
    <w:rsid w:val="001F1ABB"/>
    <w:rsid w:val="00221768"/>
    <w:rsid w:val="00222B9A"/>
    <w:rsid w:val="00261EC3"/>
    <w:rsid w:val="002965F0"/>
    <w:rsid w:val="002B5F73"/>
    <w:rsid w:val="002E100C"/>
    <w:rsid w:val="002E2EF4"/>
    <w:rsid w:val="002E62E0"/>
    <w:rsid w:val="00315F3E"/>
    <w:rsid w:val="00321430"/>
    <w:rsid w:val="00354131"/>
    <w:rsid w:val="00360713"/>
    <w:rsid w:val="00366F63"/>
    <w:rsid w:val="00394778"/>
    <w:rsid w:val="003A32AC"/>
    <w:rsid w:val="003A7A5B"/>
    <w:rsid w:val="003B3D47"/>
    <w:rsid w:val="003B7CB4"/>
    <w:rsid w:val="003C6BCA"/>
    <w:rsid w:val="003E4D41"/>
    <w:rsid w:val="004164DD"/>
    <w:rsid w:val="00423330"/>
    <w:rsid w:val="00442849"/>
    <w:rsid w:val="0044607D"/>
    <w:rsid w:val="00465E61"/>
    <w:rsid w:val="0047505C"/>
    <w:rsid w:val="004C2175"/>
    <w:rsid w:val="004D1E3D"/>
    <w:rsid w:val="00504354"/>
    <w:rsid w:val="00517E29"/>
    <w:rsid w:val="00541317"/>
    <w:rsid w:val="005414FF"/>
    <w:rsid w:val="00562DF9"/>
    <w:rsid w:val="005678D5"/>
    <w:rsid w:val="005A4755"/>
    <w:rsid w:val="005C1CDF"/>
    <w:rsid w:val="005C2117"/>
    <w:rsid w:val="005C6D2C"/>
    <w:rsid w:val="005C6FEF"/>
    <w:rsid w:val="005F1A51"/>
    <w:rsid w:val="00604112"/>
    <w:rsid w:val="006060C3"/>
    <w:rsid w:val="006220B7"/>
    <w:rsid w:val="0062363C"/>
    <w:rsid w:val="0064282A"/>
    <w:rsid w:val="006528B1"/>
    <w:rsid w:val="00654F20"/>
    <w:rsid w:val="00656210"/>
    <w:rsid w:val="00666358"/>
    <w:rsid w:val="00666367"/>
    <w:rsid w:val="00682555"/>
    <w:rsid w:val="006901EC"/>
    <w:rsid w:val="006C2E18"/>
    <w:rsid w:val="007025AB"/>
    <w:rsid w:val="0070734C"/>
    <w:rsid w:val="007311A5"/>
    <w:rsid w:val="0078618E"/>
    <w:rsid w:val="007A457C"/>
    <w:rsid w:val="007B13B6"/>
    <w:rsid w:val="007B17DC"/>
    <w:rsid w:val="007B4945"/>
    <w:rsid w:val="007C675B"/>
    <w:rsid w:val="007D2426"/>
    <w:rsid w:val="00807B1C"/>
    <w:rsid w:val="00812268"/>
    <w:rsid w:val="008236BE"/>
    <w:rsid w:val="00831409"/>
    <w:rsid w:val="008447FC"/>
    <w:rsid w:val="00894D21"/>
    <w:rsid w:val="008B5D04"/>
    <w:rsid w:val="00911461"/>
    <w:rsid w:val="00922E0F"/>
    <w:rsid w:val="00963571"/>
    <w:rsid w:val="00985E93"/>
    <w:rsid w:val="009A4EA4"/>
    <w:rsid w:val="009B19A5"/>
    <w:rsid w:val="009B548B"/>
    <w:rsid w:val="009E1816"/>
    <w:rsid w:val="009E30EF"/>
    <w:rsid w:val="009F7120"/>
    <w:rsid w:val="00A04CAD"/>
    <w:rsid w:val="00A10ACF"/>
    <w:rsid w:val="00A1370D"/>
    <w:rsid w:val="00A27957"/>
    <w:rsid w:val="00A41225"/>
    <w:rsid w:val="00A50523"/>
    <w:rsid w:val="00A543BA"/>
    <w:rsid w:val="00A57B3B"/>
    <w:rsid w:val="00A67FE3"/>
    <w:rsid w:val="00A70CF9"/>
    <w:rsid w:val="00A97987"/>
    <w:rsid w:val="00AE385D"/>
    <w:rsid w:val="00B06219"/>
    <w:rsid w:val="00B0708C"/>
    <w:rsid w:val="00B15F0F"/>
    <w:rsid w:val="00B2346B"/>
    <w:rsid w:val="00B41ED8"/>
    <w:rsid w:val="00B52799"/>
    <w:rsid w:val="00B6555A"/>
    <w:rsid w:val="00B76774"/>
    <w:rsid w:val="00BA4943"/>
    <w:rsid w:val="00BC6DDC"/>
    <w:rsid w:val="00BF0D09"/>
    <w:rsid w:val="00C01B98"/>
    <w:rsid w:val="00C12290"/>
    <w:rsid w:val="00C76963"/>
    <w:rsid w:val="00C8477B"/>
    <w:rsid w:val="00C95112"/>
    <w:rsid w:val="00CA2CD4"/>
    <w:rsid w:val="00CB50C2"/>
    <w:rsid w:val="00CC0267"/>
    <w:rsid w:val="00CD05B5"/>
    <w:rsid w:val="00CD069D"/>
    <w:rsid w:val="00CE1AA4"/>
    <w:rsid w:val="00D20FE5"/>
    <w:rsid w:val="00D32C01"/>
    <w:rsid w:val="00D3789C"/>
    <w:rsid w:val="00D524BF"/>
    <w:rsid w:val="00D5258A"/>
    <w:rsid w:val="00D53493"/>
    <w:rsid w:val="00D53A47"/>
    <w:rsid w:val="00D60A09"/>
    <w:rsid w:val="00D618C2"/>
    <w:rsid w:val="00D64C28"/>
    <w:rsid w:val="00D7607D"/>
    <w:rsid w:val="00D9346E"/>
    <w:rsid w:val="00D93AD1"/>
    <w:rsid w:val="00DD182A"/>
    <w:rsid w:val="00DD42D7"/>
    <w:rsid w:val="00DE5C47"/>
    <w:rsid w:val="00DF5472"/>
    <w:rsid w:val="00E16B94"/>
    <w:rsid w:val="00E20C34"/>
    <w:rsid w:val="00E46E50"/>
    <w:rsid w:val="00E514E4"/>
    <w:rsid w:val="00E92AC7"/>
    <w:rsid w:val="00EB6764"/>
    <w:rsid w:val="00EC1CE9"/>
    <w:rsid w:val="00ED5557"/>
    <w:rsid w:val="00EE40E2"/>
    <w:rsid w:val="00EF14A6"/>
    <w:rsid w:val="00F22657"/>
    <w:rsid w:val="00F22E2B"/>
    <w:rsid w:val="00F26659"/>
    <w:rsid w:val="00F30798"/>
    <w:rsid w:val="00F36920"/>
    <w:rsid w:val="00F441FF"/>
    <w:rsid w:val="00F51F02"/>
    <w:rsid w:val="00F64AC8"/>
    <w:rsid w:val="00F8616E"/>
    <w:rsid w:val="00F91A4C"/>
    <w:rsid w:val="00FB0E97"/>
    <w:rsid w:val="00FC0481"/>
    <w:rsid w:val="00FE65E9"/>
    <w:rsid w:val="00FF2095"/>
    <w:rsid w:val="09187914"/>
    <w:rsid w:val="0C0B20ED"/>
    <w:rsid w:val="0D4F54F7"/>
    <w:rsid w:val="17F3239E"/>
    <w:rsid w:val="21B5BA9C"/>
    <w:rsid w:val="25359018"/>
    <w:rsid w:val="26E9BDFF"/>
    <w:rsid w:val="280BD3C3"/>
    <w:rsid w:val="29A7A424"/>
    <w:rsid w:val="2B437485"/>
    <w:rsid w:val="2BD92775"/>
    <w:rsid w:val="2BDC7D5E"/>
    <w:rsid w:val="2BF36F79"/>
    <w:rsid w:val="31CE6C29"/>
    <w:rsid w:val="38747B4A"/>
    <w:rsid w:val="442C0AF4"/>
    <w:rsid w:val="47974B66"/>
    <w:rsid w:val="47A80756"/>
    <w:rsid w:val="4BCCB21F"/>
    <w:rsid w:val="5AD48429"/>
    <w:rsid w:val="5CF384CD"/>
    <w:rsid w:val="5D6C36D9"/>
    <w:rsid w:val="5EB3A0EA"/>
    <w:rsid w:val="5F08073A"/>
    <w:rsid w:val="677D69B9"/>
    <w:rsid w:val="6806DC12"/>
    <w:rsid w:val="6844D8CD"/>
    <w:rsid w:val="6D59265F"/>
    <w:rsid w:val="6E273D0F"/>
    <w:rsid w:val="70C1E8EB"/>
    <w:rsid w:val="783CF2DD"/>
    <w:rsid w:val="78C33A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F6291B"/>
  <w15:chartTrackingRefBased/>
  <w15:docId w15:val="{BC4E97DB-0274-4B5A-9A3F-8A4B4E2E1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21430"/>
    <w:pPr>
      <w:tabs>
        <w:tab w:val="center" w:pos="4513"/>
        <w:tab w:val="right" w:pos="9026"/>
      </w:tabs>
      <w:spacing w:after="0" w:line="240" w:lineRule="auto"/>
    </w:pPr>
  </w:style>
  <w:style w:type="character" w:customStyle="1" w:styleId="HeaderChar">
    <w:name w:val="Header Char"/>
    <w:basedOn w:val="DefaultParagraphFont"/>
    <w:link w:val="Header"/>
    <w:uiPriority w:val="99"/>
    <w:rsid w:val="00321430"/>
  </w:style>
  <w:style w:type="paragraph" w:styleId="Footer">
    <w:name w:val="footer"/>
    <w:basedOn w:val="Normal"/>
    <w:link w:val="FooterChar"/>
    <w:uiPriority w:val="99"/>
    <w:unhideWhenUsed/>
    <w:rsid w:val="00321430"/>
    <w:pPr>
      <w:tabs>
        <w:tab w:val="center" w:pos="4513"/>
        <w:tab w:val="right" w:pos="9026"/>
      </w:tabs>
      <w:spacing w:after="0" w:line="240" w:lineRule="auto"/>
    </w:pPr>
  </w:style>
  <w:style w:type="character" w:customStyle="1" w:styleId="FooterChar">
    <w:name w:val="Footer Char"/>
    <w:basedOn w:val="DefaultParagraphFont"/>
    <w:link w:val="Footer"/>
    <w:uiPriority w:val="99"/>
    <w:rsid w:val="00321430"/>
  </w:style>
  <w:style w:type="paragraph" w:styleId="NoSpacing">
    <w:name w:val="No Spacing"/>
    <w:uiPriority w:val="1"/>
    <w:qFormat/>
    <w:rsid w:val="00EE40E2"/>
    <w:pPr>
      <w:spacing w:after="0" w:line="240" w:lineRule="auto"/>
    </w:pPr>
  </w:style>
  <w:style w:type="paragraph" w:styleId="NormalWeb">
    <w:name w:val="Normal (Web)"/>
    <w:basedOn w:val="Normal"/>
    <w:uiPriority w:val="99"/>
    <w:unhideWhenUsed/>
    <w:rsid w:val="00000D7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47505C"/>
    <w:rPr>
      <w:color w:val="0563C1" w:themeColor="hyperlink"/>
      <w:u w:val="single"/>
    </w:rPr>
  </w:style>
  <w:style w:type="character" w:styleId="UnresolvedMention">
    <w:name w:val="Unresolved Mention"/>
    <w:basedOn w:val="DefaultParagraphFont"/>
    <w:uiPriority w:val="99"/>
    <w:semiHidden/>
    <w:unhideWhenUsed/>
    <w:rsid w:val="0047505C"/>
    <w:rPr>
      <w:color w:val="605E5C"/>
      <w:shd w:val="clear" w:color="auto" w:fill="E1DFDD"/>
    </w:rPr>
  </w:style>
  <w:style w:type="paragraph" w:styleId="Revision">
    <w:name w:val="Revision"/>
    <w:hidden/>
    <w:uiPriority w:val="99"/>
    <w:semiHidden/>
    <w:rsid w:val="00ED555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19" Type="http://schemas.microsoft.com/office/2020/10/relationships/intelligence" Target="intelligence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mailto:k.warrington@nhs.net"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720d5366-01bf-4566-b1a8-6ea934430614">
      <UserInfo>
        <DisplayName>LOVETT, Nicola (NHS NORFOLK AND WAVENEY ICB - 26A)</DisplayName>
        <AccountId>15</AccountId>
        <AccountType/>
      </UserInfo>
      <UserInfo>
        <DisplayName>JEARY, Toni (NHS NORFOLK AND WAVENEY ICB - 26A)</DisplayName>
        <AccountId>102</AccountId>
        <AccountType/>
      </UserInfo>
    </SharedWithUsers>
    <lcf76f155ced4ddcb4097134ff3c332f xmlns="a1f469ea-46ce-43de-a986-4641ff20d8c2">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AD4D47405BD4844881E97D4A5B532AB" ma:contentTypeVersion="17" ma:contentTypeDescription="Create a new document." ma:contentTypeScope="" ma:versionID="a89e13ab7c8ffdc0ab94fa328496b50a">
  <xsd:schema xmlns:xsd="http://www.w3.org/2001/XMLSchema" xmlns:xs="http://www.w3.org/2001/XMLSchema" xmlns:p="http://schemas.microsoft.com/office/2006/metadata/properties" xmlns:ns1="http://schemas.microsoft.com/sharepoint/v3" xmlns:ns2="a1f469ea-46ce-43de-a986-4641ff20d8c2" xmlns:ns3="720d5366-01bf-4566-b1a8-6ea934430614" targetNamespace="http://schemas.microsoft.com/office/2006/metadata/properties" ma:root="true" ma:fieldsID="699f84ddb2f63dd013a972b6d8809b12" ns1:_="" ns2:_="" ns3:_="">
    <xsd:import namespace="http://schemas.microsoft.com/sharepoint/v3"/>
    <xsd:import namespace="a1f469ea-46ce-43de-a986-4641ff20d8c2"/>
    <xsd:import namespace="720d5366-01bf-4566-b1a8-6ea93443061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LengthInSeconds" minOccurs="0"/>
                <xsd:element ref="ns1:_ip_UnifiedCompliancePolicyProperties" minOccurs="0"/>
                <xsd:element ref="ns1:_ip_UnifiedCompliancePolicyUIAction" minOccurs="0"/>
                <xsd:element ref="ns2:MediaServiceDateTaken"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3" nillable="true" ma:displayName="Unified Compliance Policy Properties" ma:hidden="true" ma:internalName="_ip_UnifiedCompliancePolicyProperties">
      <xsd:simpleType>
        <xsd:restriction base="dms:Note"/>
      </xsd:simpleType>
    </xsd:element>
    <xsd:element name="_ip_UnifiedCompliancePolicyUIAction" ma:index="1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1f469ea-46ce-43de-a986-4641ff20d8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Length (seconds)" ma:internalName="MediaLengthInSeconds" ma:readOnly="true">
      <xsd:simpleType>
        <xsd:restriction base="dms:Unknow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ternalName="MediaServiceLocation" ma:readOnly="true">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720d5366-01bf-4566-b1a8-6ea934430614"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1311069-63D9-413A-BF5F-DB32D0D4A347}">
  <ds:schemaRefs>
    <ds:schemaRef ds:uri="http://schemas.microsoft.com/office/2006/metadata/properties"/>
    <ds:schemaRef ds:uri="http://schemas.microsoft.com/office/infopath/2007/PartnerControls"/>
    <ds:schemaRef ds:uri="720d5366-01bf-4566-b1a8-6ea934430614"/>
    <ds:schemaRef ds:uri="a1f469ea-46ce-43de-a986-4641ff20d8c2"/>
    <ds:schemaRef ds:uri="http://schemas.microsoft.com/sharepoint/v3"/>
  </ds:schemaRefs>
</ds:datastoreItem>
</file>

<file path=customXml/itemProps2.xml><?xml version="1.0" encoding="utf-8"?>
<ds:datastoreItem xmlns:ds="http://schemas.openxmlformats.org/officeDocument/2006/customXml" ds:itemID="{A8C088A6-4B94-4AB9-ADB5-666CB932901D}">
  <ds:schemaRefs>
    <ds:schemaRef ds:uri="http://schemas.microsoft.com/sharepoint/v3/contenttype/forms"/>
  </ds:schemaRefs>
</ds:datastoreItem>
</file>

<file path=customXml/itemProps3.xml><?xml version="1.0" encoding="utf-8"?>
<ds:datastoreItem xmlns:ds="http://schemas.openxmlformats.org/officeDocument/2006/customXml" ds:itemID="{21C98699-AECF-4EB9-84B1-CC7156B8B6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1f469ea-46ce-43de-a986-4641ff20d8c2"/>
    <ds:schemaRef ds:uri="720d5366-01bf-4566-b1a8-6ea93443061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6</Pages>
  <Words>2006</Words>
  <Characters>11436</Characters>
  <Application>Microsoft Office Word</Application>
  <DocSecurity>4</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Norfolk Community Health &amp; Care NHS Trust</Company>
  <LinksUpToDate>false</LinksUpToDate>
  <CharactersWithSpaces>13416</CharactersWithSpaces>
  <SharedDoc>false</SharedDoc>
  <HLinks>
    <vt:vector size="6" baseType="variant">
      <vt:variant>
        <vt:i4>917616</vt:i4>
      </vt:variant>
      <vt:variant>
        <vt:i4>0</vt:i4>
      </vt:variant>
      <vt:variant>
        <vt:i4>0</vt:i4>
      </vt:variant>
      <vt:variant>
        <vt:i4>5</vt:i4>
      </vt:variant>
      <vt:variant>
        <vt:lpwstr>mailto:k.warrington@nhs.net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WARRINGTON, Karen (NHS NORFOLK AND WAVENEY ICB - 26A)</dc:creator>
  <cp:keywords/>
  <dc:description/>
  <cp:lastModifiedBy>GERRIE, Lydia (NHS NORFOLK AND WAVENEY ICB - 26A)</cp:lastModifiedBy>
  <cp:revision>2</cp:revision>
  <dcterms:created xsi:type="dcterms:W3CDTF">2022-09-05T14:54:00Z</dcterms:created>
  <dcterms:modified xsi:type="dcterms:W3CDTF">2022-09-05T14:54:00Z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0x010100CAD4D47405BD4844881E97D4A5B532AB</vt:lpwstr>
  </property>
  <property fmtid="{D5CDD505-2E9C-101B-9397-08002B2CF9AE}" pid="3" name="MediaServiceImageTags">
    <vt:lpwstr/>
  </property>
</Properties>
</file>